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BC2" w:rsidRPr="008C1B49" w:rsidRDefault="00AE6BC2" w:rsidP="00022764">
      <w:pPr>
        <w:pStyle w:val="TOCHeading"/>
        <w:spacing w:line="480" w:lineRule="auto"/>
        <w:jc w:val="center"/>
        <w:rPr>
          <w:rFonts w:ascii="Times New Roman" w:hAnsi="Times New Roman"/>
          <w:color w:val="auto"/>
          <w:sz w:val="48"/>
          <w:szCs w:val="24"/>
        </w:rPr>
      </w:pPr>
      <w:bookmarkStart w:id="0" w:name="page5"/>
      <w:bookmarkStart w:id="1" w:name="_GoBack"/>
      <w:bookmarkEnd w:id="0"/>
      <w:bookmarkEnd w:id="1"/>
      <w:r w:rsidRPr="008C1B49">
        <w:rPr>
          <w:rFonts w:ascii="Times New Roman" w:hAnsi="Times New Roman"/>
          <w:color w:val="auto"/>
          <w:sz w:val="48"/>
          <w:szCs w:val="24"/>
        </w:rPr>
        <w:t>Request for Proposals</w:t>
      </w:r>
    </w:p>
    <w:p w:rsidR="00AE6BC2" w:rsidRPr="008C1B49" w:rsidRDefault="00022764" w:rsidP="005213B7">
      <w:pPr>
        <w:spacing w:line="480" w:lineRule="auto"/>
        <w:jc w:val="center"/>
        <w:rPr>
          <w:rFonts w:ascii="Times New Roman" w:hAnsi="Times New Roman"/>
          <w:sz w:val="32"/>
          <w:szCs w:val="24"/>
        </w:rPr>
      </w:pPr>
      <w:r w:rsidRPr="008C1B49">
        <w:rPr>
          <w:rFonts w:ascii="Times New Roman" w:hAnsi="Times New Roman"/>
          <w:sz w:val="32"/>
          <w:szCs w:val="24"/>
        </w:rPr>
        <w:t>Ministry of Commerce</w:t>
      </w:r>
      <w:r w:rsidR="008B767D">
        <w:rPr>
          <w:rFonts w:ascii="Times New Roman" w:hAnsi="Times New Roman"/>
          <w:sz w:val="32"/>
          <w:szCs w:val="24"/>
        </w:rPr>
        <w:t xml:space="preserve"> &amp; Textile</w:t>
      </w:r>
      <w:r w:rsidRPr="008C1B49">
        <w:rPr>
          <w:rFonts w:ascii="Times New Roman" w:hAnsi="Times New Roman"/>
          <w:sz w:val="32"/>
          <w:szCs w:val="24"/>
        </w:rPr>
        <w:t>, Government of Pakistan</w:t>
      </w:r>
    </w:p>
    <w:p w:rsidR="000E00C3" w:rsidRDefault="0089749B" w:rsidP="000E00C3">
      <w:pPr>
        <w:jc w:val="center"/>
        <w:rPr>
          <w:rFonts w:ascii="Times New Roman" w:hAnsi="Times New Roman"/>
          <w:b/>
          <w:sz w:val="48"/>
          <w:szCs w:val="44"/>
        </w:rPr>
      </w:pPr>
      <w:r w:rsidRPr="008C1B49">
        <w:rPr>
          <w:rFonts w:ascii="Times New Roman" w:hAnsi="Times New Roman"/>
          <w:b/>
          <w:sz w:val="48"/>
          <w:szCs w:val="44"/>
        </w:rPr>
        <w:t xml:space="preserve">Hiring of </w:t>
      </w:r>
      <w:r w:rsidR="003450E2">
        <w:rPr>
          <w:rFonts w:ascii="Times New Roman" w:hAnsi="Times New Roman"/>
          <w:b/>
          <w:sz w:val="48"/>
          <w:szCs w:val="44"/>
        </w:rPr>
        <w:t xml:space="preserve">Brand Consulting </w:t>
      </w:r>
      <w:r w:rsidR="000E00C3">
        <w:rPr>
          <w:rFonts w:ascii="Times New Roman" w:hAnsi="Times New Roman"/>
          <w:b/>
          <w:sz w:val="48"/>
          <w:szCs w:val="44"/>
        </w:rPr>
        <w:t xml:space="preserve">Firm </w:t>
      </w:r>
      <w:r w:rsidR="00555AFC" w:rsidRPr="008C1B49">
        <w:rPr>
          <w:rFonts w:ascii="Times New Roman" w:hAnsi="Times New Roman"/>
          <w:b/>
          <w:sz w:val="48"/>
          <w:szCs w:val="44"/>
        </w:rPr>
        <w:t>For</w:t>
      </w:r>
    </w:p>
    <w:p w:rsidR="00AE6BC2" w:rsidRPr="008B767D" w:rsidRDefault="00555AFC" w:rsidP="000E00C3">
      <w:pPr>
        <w:jc w:val="center"/>
        <w:rPr>
          <w:rFonts w:ascii="Times New Roman" w:hAnsi="Times New Roman"/>
          <w:b/>
          <w:sz w:val="48"/>
          <w:szCs w:val="44"/>
        </w:rPr>
      </w:pPr>
      <w:r w:rsidRPr="008B767D">
        <w:rPr>
          <w:rFonts w:ascii="Times New Roman" w:hAnsi="Times New Roman"/>
          <w:b/>
          <w:sz w:val="48"/>
          <w:szCs w:val="44"/>
        </w:rPr>
        <w:t xml:space="preserve">Continuation of </w:t>
      </w:r>
      <w:r w:rsidR="000E00C3">
        <w:rPr>
          <w:rFonts w:ascii="Times New Roman" w:hAnsi="Times New Roman"/>
          <w:b/>
          <w:sz w:val="48"/>
          <w:szCs w:val="44"/>
        </w:rPr>
        <w:t>Digital Footprint/Presence Component f</w:t>
      </w:r>
      <w:r w:rsidR="008B767D" w:rsidRPr="008B767D">
        <w:rPr>
          <w:rFonts w:ascii="Times New Roman" w:hAnsi="Times New Roman"/>
          <w:b/>
          <w:sz w:val="48"/>
          <w:szCs w:val="44"/>
        </w:rPr>
        <w:t>or</w:t>
      </w:r>
      <w:r w:rsidRPr="008B767D">
        <w:rPr>
          <w:rFonts w:ascii="Times New Roman" w:hAnsi="Times New Roman"/>
          <w:b/>
          <w:sz w:val="48"/>
          <w:szCs w:val="44"/>
        </w:rPr>
        <w:t xml:space="preserve"> Emerging Pakistan </w:t>
      </w:r>
      <w:r w:rsidR="00C86A59" w:rsidRPr="008C1B49">
        <w:rPr>
          <w:rFonts w:ascii="Times New Roman" w:hAnsi="Times New Roman"/>
          <w:b/>
          <w:sz w:val="48"/>
          <w:szCs w:val="44"/>
        </w:rPr>
        <w:t>I</w:t>
      </w:r>
      <w:r w:rsidR="00AE6BC2" w:rsidRPr="008C1B49">
        <w:rPr>
          <w:rFonts w:ascii="Times New Roman" w:hAnsi="Times New Roman"/>
          <w:b/>
          <w:sz w:val="48"/>
          <w:szCs w:val="44"/>
        </w:rPr>
        <w:t>nitiative</w:t>
      </w:r>
    </w:p>
    <w:p w:rsidR="00022764" w:rsidRDefault="00022764" w:rsidP="00022764">
      <w:pPr>
        <w:spacing w:line="240" w:lineRule="auto"/>
        <w:contextualSpacing/>
        <w:jc w:val="center"/>
        <w:rPr>
          <w:rFonts w:ascii="Times New Roman" w:hAnsi="Times New Roman"/>
          <w:sz w:val="24"/>
          <w:szCs w:val="24"/>
          <w:highlight w:val="yellow"/>
        </w:rPr>
      </w:pPr>
    </w:p>
    <w:p w:rsidR="00022764" w:rsidRPr="00116569" w:rsidRDefault="00022764" w:rsidP="00022764">
      <w:pPr>
        <w:spacing w:line="240" w:lineRule="auto"/>
        <w:contextualSpacing/>
        <w:jc w:val="center"/>
        <w:rPr>
          <w:rFonts w:ascii="Times New Roman" w:hAnsi="Times New Roman"/>
          <w:b/>
          <w:sz w:val="24"/>
          <w:szCs w:val="24"/>
        </w:rPr>
      </w:pPr>
      <w:r w:rsidRPr="00116569">
        <w:rPr>
          <w:rFonts w:ascii="Times New Roman" w:hAnsi="Times New Roman"/>
          <w:b/>
          <w:sz w:val="24"/>
          <w:szCs w:val="24"/>
        </w:rPr>
        <w:t xml:space="preserve">Issue Date: </w:t>
      </w:r>
      <w:r w:rsidR="00DD610F">
        <w:rPr>
          <w:rFonts w:ascii="Times New Roman" w:hAnsi="Times New Roman"/>
          <w:b/>
          <w:sz w:val="24"/>
          <w:szCs w:val="24"/>
        </w:rPr>
        <w:t>--------------</w:t>
      </w:r>
    </w:p>
    <w:p w:rsidR="00022764" w:rsidRPr="00022764" w:rsidRDefault="00022764" w:rsidP="005213B7">
      <w:pPr>
        <w:spacing w:line="240" w:lineRule="auto"/>
        <w:contextualSpacing/>
        <w:rPr>
          <w:rFonts w:ascii="Times New Roman" w:hAnsi="Times New Roman"/>
          <w:sz w:val="24"/>
          <w:szCs w:val="24"/>
        </w:rPr>
      </w:pPr>
    </w:p>
    <w:p w:rsidR="00371C6D" w:rsidRPr="004C50E8" w:rsidRDefault="00022764" w:rsidP="004C50E8">
      <w:pPr>
        <w:spacing w:after="120" w:line="240" w:lineRule="auto"/>
        <w:contextualSpacing/>
        <w:jc w:val="both"/>
        <w:rPr>
          <w:rFonts w:ascii="Times New Roman" w:hAnsi="Times New Roman"/>
          <w:bCs/>
          <w:sz w:val="24"/>
          <w:szCs w:val="24"/>
        </w:rPr>
      </w:pPr>
      <w:r w:rsidRPr="00022764">
        <w:rPr>
          <w:rFonts w:ascii="Times New Roman" w:hAnsi="Times New Roman"/>
          <w:b/>
          <w:sz w:val="24"/>
          <w:szCs w:val="24"/>
        </w:rPr>
        <w:t>ATTENTION</w:t>
      </w:r>
      <w:r w:rsidRPr="00022764">
        <w:rPr>
          <w:rFonts w:ascii="Times New Roman" w:hAnsi="Times New Roman"/>
          <w:sz w:val="24"/>
          <w:szCs w:val="24"/>
        </w:rPr>
        <w:t>: Prospective Bidders shall provide their name and all contact details in order that amendments to the RFP or other communications can be sent directly to them. Any prospective bidder who fails to register their interest assumes complete responsibility in the event that they do not receive communications prior to the closing date. Any amendments to this solicitation will be issued and posted via email.</w:t>
      </w: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371C6D" w:rsidRDefault="00371C6D" w:rsidP="005213B7">
      <w:pPr>
        <w:jc w:val="center"/>
        <w:rPr>
          <w:rFonts w:ascii="Times New Roman" w:hAnsi="Times New Roman"/>
          <w:b/>
          <w:color w:val="365F91"/>
          <w:sz w:val="24"/>
          <w:szCs w:val="24"/>
        </w:rPr>
      </w:pPr>
    </w:p>
    <w:p w:rsidR="008B767D" w:rsidRDefault="008B767D" w:rsidP="005213B7">
      <w:pPr>
        <w:jc w:val="center"/>
        <w:rPr>
          <w:rFonts w:ascii="Times New Roman" w:eastAsia="Calibri" w:hAnsi="Times New Roman"/>
          <w:b/>
          <w:sz w:val="24"/>
          <w:szCs w:val="24"/>
        </w:rPr>
      </w:pPr>
    </w:p>
    <w:p w:rsidR="000E00C3" w:rsidRDefault="000E00C3" w:rsidP="005213B7">
      <w:pPr>
        <w:jc w:val="center"/>
        <w:rPr>
          <w:rFonts w:ascii="Times New Roman" w:eastAsia="Calibri" w:hAnsi="Times New Roman"/>
          <w:b/>
          <w:sz w:val="24"/>
          <w:szCs w:val="24"/>
        </w:rPr>
      </w:pPr>
    </w:p>
    <w:p w:rsidR="000E00C3" w:rsidRDefault="000E00C3" w:rsidP="005213B7">
      <w:pPr>
        <w:jc w:val="center"/>
        <w:rPr>
          <w:rFonts w:ascii="Times New Roman" w:eastAsia="Calibri" w:hAnsi="Times New Roman"/>
          <w:b/>
          <w:sz w:val="24"/>
          <w:szCs w:val="24"/>
        </w:rPr>
      </w:pPr>
    </w:p>
    <w:p w:rsidR="00B315AC" w:rsidRDefault="00B315AC" w:rsidP="005213B7">
      <w:pPr>
        <w:jc w:val="center"/>
        <w:rPr>
          <w:rFonts w:ascii="Times New Roman" w:eastAsia="Calibri" w:hAnsi="Times New Roman"/>
          <w:b/>
          <w:sz w:val="24"/>
          <w:szCs w:val="24"/>
        </w:rPr>
      </w:pPr>
    </w:p>
    <w:p w:rsidR="008669E4" w:rsidRPr="00CB22AF" w:rsidRDefault="008669E4" w:rsidP="00CB22AF">
      <w:pPr>
        <w:jc w:val="center"/>
        <w:rPr>
          <w:rFonts w:ascii="Times New Roman" w:hAnsi="Times New Roman"/>
          <w:b/>
          <w:sz w:val="48"/>
          <w:szCs w:val="44"/>
        </w:rPr>
      </w:pPr>
      <w:r w:rsidRPr="00022764">
        <w:rPr>
          <w:rFonts w:ascii="Times New Roman" w:eastAsia="Calibri" w:hAnsi="Times New Roman"/>
          <w:b/>
          <w:sz w:val="24"/>
          <w:szCs w:val="24"/>
        </w:rPr>
        <w:lastRenderedPageBreak/>
        <w:t xml:space="preserve">Request for </w:t>
      </w:r>
      <w:r w:rsidR="00496E94" w:rsidRPr="00022764">
        <w:rPr>
          <w:rFonts w:ascii="Times New Roman" w:eastAsia="Calibri" w:hAnsi="Times New Roman"/>
          <w:b/>
          <w:sz w:val="24"/>
          <w:szCs w:val="24"/>
        </w:rPr>
        <w:t>Proposal</w:t>
      </w:r>
      <w:r w:rsidRPr="00022764">
        <w:rPr>
          <w:rFonts w:ascii="Times New Roman" w:eastAsia="Calibri" w:hAnsi="Times New Roman"/>
          <w:b/>
          <w:sz w:val="24"/>
          <w:szCs w:val="24"/>
        </w:rPr>
        <w:t xml:space="preserve"> for </w:t>
      </w:r>
      <w:r w:rsidR="00CB22AF" w:rsidRPr="00CB22AF">
        <w:rPr>
          <w:rFonts w:ascii="Times New Roman" w:eastAsia="Calibri" w:hAnsi="Times New Roman"/>
          <w:b/>
          <w:sz w:val="24"/>
          <w:szCs w:val="24"/>
        </w:rPr>
        <w:t>Continuation of Digital Footprint/Presence Unit for Emerging Pakistan Initiative</w:t>
      </w:r>
      <w:r w:rsidR="00CB22AF" w:rsidRPr="008C1B49">
        <w:rPr>
          <w:rFonts w:ascii="Times New Roman" w:hAnsi="Times New Roman"/>
          <w:b/>
          <w:sz w:val="48"/>
          <w:szCs w:val="44"/>
        </w:rPr>
        <w:t xml:space="preserve"> </w:t>
      </w:r>
    </w:p>
    <w:p w:rsidR="00722AF7" w:rsidRDefault="008669E4" w:rsidP="00424D70">
      <w:pPr>
        <w:jc w:val="center"/>
        <w:rPr>
          <w:rFonts w:ascii="Times New Roman" w:eastAsia="Calibri" w:hAnsi="Times New Roman"/>
          <w:sz w:val="24"/>
          <w:szCs w:val="24"/>
        </w:rPr>
      </w:pPr>
      <w:r w:rsidRPr="00022764">
        <w:rPr>
          <w:rFonts w:ascii="Times New Roman" w:hAnsi="Times New Roman"/>
          <w:sz w:val="24"/>
          <w:szCs w:val="24"/>
        </w:rPr>
        <w:t>M</w:t>
      </w:r>
      <w:r w:rsidR="00496E94" w:rsidRPr="00022764">
        <w:rPr>
          <w:rFonts w:ascii="Times New Roman" w:eastAsia="Calibri" w:hAnsi="Times New Roman"/>
          <w:sz w:val="24"/>
          <w:szCs w:val="24"/>
        </w:rPr>
        <w:t>inistry of Commerce</w:t>
      </w:r>
      <w:r w:rsidR="00CB22AF">
        <w:rPr>
          <w:rFonts w:ascii="Times New Roman" w:eastAsia="Calibri" w:hAnsi="Times New Roman"/>
          <w:sz w:val="24"/>
          <w:szCs w:val="24"/>
        </w:rPr>
        <w:t xml:space="preserve"> &amp; Textile</w:t>
      </w:r>
      <w:r w:rsidRPr="00022764">
        <w:rPr>
          <w:rFonts w:ascii="Times New Roman" w:eastAsia="Calibri" w:hAnsi="Times New Roman"/>
          <w:sz w:val="24"/>
          <w:szCs w:val="24"/>
        </w:rPr>
        <w:t xml:space="preserve">, Government of Pakistan </w:t>
      </w:r>
    </w:p>
    <w:p w:rsidR="00356BCB" w:rsidRDefault="00356BCB" w:rsidP="00424D70">
      <w:pPr>
        <w:jc w:val="center"/>
        <w:rPr>
          <w:rFonts w:ascii="Times New Roman" w:eastAsia="Calibri" w:hAnsi="Times New Roman"/>
          <w:sz w:val="24"/>
          <w:szCs w:val="24"/>
        </w:rPr>
      </w:pPr>
    </w:p>
    <w:tbl>
      <w:tblPr>
        <w:tblW w:w="1071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7560"/>
      </w:tblGrid>
      <w:tr w:rsidR="0067399E" w:rsidRPr="000A68D1" w:rsidTr="0085336A">
        <w:trPr>
          <w:trHeight w:val="386"/>
        </w:trPr>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 xml:space="preserve">RFP No. </w:t>
            </w:r>
          </w:p>
        </w:tc>
        <w:tc>
          <w:tcPr>
            <w:tcW w:w="7560" w:type="dxa"/>
          </w:tcPr>
          <w:p w:rsidR="0067399E" w:rsidRPr="000A68D1" w:rsidRDefault="00C766D0" w:rsidP="0085336A">
            <w:pPr>
              <w:spacing w:line="240" w:lineRule="auto"/>
              <w:contextualSpacing/>
              <w:rPr>
                <w:rFonts w:ascii="Times New Roman" w:eastAsia="Calibri" w:hAnsi="Times New Roman"/>
                <w:b/>
                <w:sz w:val="24"/>
                <w:szCs w:val="24"/>
                <w:highlight w:val="yellow"/>
              </w:rPr>
            </w:pPr>
            <w:r w:rsidRPr="00C766D0">
              <w:rPr>
                <w:rFonts w:ascii="Times New Roman" w:eastAsia="Calibri" w:hAnsi="Times New Roman"/>
                <w:b/>
                <w:sz w:val="24"/>
                <w:szCs w:val="24"/>
              </w:rPr>
              <w:t>3(16)/2017-EDF</w:t>
            </w:r>
          </w:p>
        </w:tc>
      </w:tr>
      <w:tr w:rsidR="0067399E" w:rsidRPr="000A68D1" w:rsidTr="0085336A">
        <w:trPr>
          <w:trHeight w:val="377"/>
        </w:trPr>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Issue Date</w:t>
            </w:r>
          </w:p>
        </w:tc>
        <w:tc>
          <w:tcPr>
            <w:tcW w:w="7560" w:type="dxa"/>
          </w:tcPr>
          <w:p w:rsidR="0067399E" w:rsidRPr="000A68D1" w:rsidRDefault="00DD610F" w:rsidP="0089749B">
            <w:pPr>
              <w:spacing w:line="240" w:lineRule="auto"/>
              <w:contextualSpacing/>
              <w:jc w:val="both"/>
              <w:rPr>
                <w:rFonts w:ascii="Times New Roman" w:eastAsia="Calibri" w:hAnsi="Times New Roman"/>
                <w:sz w:val="24"/>
                <w:szCs w:val="24"/>
              </w:rPr>
            </w:pPr>
            <w:r>
              <w:rPr>
                <w:rFonts w:ascii="Times New Roman" w:hAnsi="Times New Roman"/>
                <w:b/>
                <w:sz w:val="24"/>
                <w:szCs w:val="24"/>
              </w:rPr>
              <w:t>-----------</w:t>
            </w:r>
          </w:p>
        </w:tc>
      </w:tr>
      <w:tr w:rsidR="0067399E" w:rsidRPr="000A68D1" w:rsidTr="008B767D">
        <w:trPr>
          <w:trHeight w:val="710"/>
        </w:trPr>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Title</w:t>
            </w:r>
          </w:p>
        </w:tc>
        <w:tc>
          <w:tcPr>
            <w:tcW w:w="7560" w:type="dxa"/>
          </w:tcPr>
          <w:p w:rsidR="0067399E" w:rsidRPr="008B767D" w:rsidRDefault="008B767D" w:rsidP="00245828">
            <w:pPr>
              <w:spacing w:line="240" w:lineRule="auto"/>
              <w:contextualSpacing/>
              <w:jc w:val="both"/>
              <w:rPr>
                <w:rFonts w:ascii="Times New Roman" w:eastAsia="Calibri" w:hAnsi="Times New Roman"/>
                <w:sz w:val="24"/>
                <w:szCs w:val="24"/>
              </w:rPr>
            </w:pPr>
            <w:r w:rsidRPr="008B767D">
              <w:rPr>
                <w:rFonts w:ascii="Times New Roman" w:eastAsia="Calibri" w:hAnsi="Times New Roman"/>
                <w:sz w:val="24"/>
                <w:szCs w:val="24"/>
              </w:rPr>
              <w:t xml:space="preserve">Hiring of </w:t>
            </w:r>
            <w:r w:rsidR="003450E2">
              <w:rPr>
                <w:rFonts w:ascii="Times New Roman" w:eastAsia="Calibri" w:hAnsi="Times New Roman"/>
                <w:sz w:val="24"/>
                <w:szCs w:val="24"/>
              </w:rPr>
              <w:t>Brand Consulting Firm</w:t>
            </w:r>
            <w:r>
              <w:rPr>
                <w:rFonts w:ascii="Times New Roman" w:eastAsia="Calibri" w:hAnsi="Times New Roman"/>
                <w:sz w:val="24"/>
                <w:szCs w:val="24"/>
              </w:rPr>
              <w:t xml:space="preserve"> f</w:t>
            </w:r>
            <w:r w:rsidRPr="008B767D">
              <w:rPr>
                <w:rFonts w:ascii="Times New Roman" w:eastAsia="Calibri" w:hAnsi="Times New Roman"/>
                <w:sz w:val="24"/>
                <w:szCs w:val="24"/>
              </w:rPr>
              <w:t>o</w:t>
            </w:r>
            <w:r>
              <w:rPr>
                <w:rFonts w:ascii="Times New Roman" w:eastAsia="Calibri" w:hAnsi="Times New Roman"/>
                <w:sz w:val="24"/>
                <w:szCs w:val="24"/>
              </w:rPr>
              <w:t xml:space="preserve">r </w:t>
            </w:r>
            <w:r w:rsidRPr="008B767D">
              <w:rPr>
                <w:rFonts w:ascii="Times New Roman" w:eastAsia="Calibri" w:hAnsi="Times New Roman"/>
                <w:sz w:val="24"/>
                <w:szCs w:val="24"/>
              </w:rPr>
              <w:t>Continuation of Digital Footprint/Presence Unit</w:t>
            </w:r>
            <w:r w:rsidR="00245828">
              <w:rPr>
                <w:rFonts w:ascii="Times New Roman" w:eastAsia="Calibri" w:hAnsi="Times New Roman"/>
                <w:sz w:val="24"/>
                <w:szCs w:val="24"/>
              </w:rPr>
              <w:t xml:space="preserve"> (Component B)</w:t>
            </w:r>
            <w:r w:rsidRPr="008B767D">
              <w:rPr>
                <w:rFonts w:ascii="Times New Roman" w:eastAsia="Calibri" w:hAnsi="Times New Roman"/>
                <w:sz w:val="24"/>
                <w:szCs w:val="24"/>
              </w:rPr>
              <w:t xml:space="preserve"> for Emerging Pakistan Initiative</w:t>
            </w:r>
            <w:r w:rsidR="00880626">
              <w:rPr>
                <w:rFonts w:ascii="Times New Roman" w:eastAsia="Calibri" w:hAnsi="Times New Roman"/>
                <w:sz w:val="24"/>
                <w:szCs w:val="24"/>
              </w:rPr>
              <w:t>, Ministry of Commerce &amp; Textile.</w:t>
            </w:r>
            <w:r w:rsidRPr="008B767D">
              <w:rPr>
                <w:rFonts w:ascii="Times New Roman" w:eastAsia="Calibri" w:hAnsi="Times New Roman"/>
                <w:sz w:val="24"/>
                <w:szCs w:val="24"/>
              </w:rPr>
              <w:t xml:space="preserve"> </w:t>
            </w:r>
          </w:p>
        </w:tc>
      </w:tr>
      <w:tr w:rsidR="0067399E" w:rsidRPr="000A68D1" w:rsidTr="0085336A">
        <w:trPr>
          <w:trHeight w:val="1169"/>
        </w:trPr>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 xml:space="preserve">Issuing Office </w:t>
            </w:r>
          </w:p>
        </w:tc>
        <w:tc>
          <w:tcPr>
            <w:tcW w:w="7560" w:type="dxa"/>
          </w:tcPr>
          <w:p w:rsidR="0067399E" w:rsidRPr="00204167" w:rsidRDefault="00DD610F" w:rsidP="00204167">
            <w:pPr>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Mr. Kausar Ali Zaidi </w:t>
            </w:r>
          </w:p>
        </w:tc>
      </w:tr>
      <w:tr w:rsidR="0067399E" w:rsidRPr="000A68D1" w:rsidTr="0085336A">
        <w:trPr>
          <w:trHeight w:val="350"/>
        </w:trPr>
        <w:tc>
          <w:tcPr>
            <w:tcW w:w="3150" w:type="dxa"/>
          </w:tcPr>
          <w:p w:rsidR="0067399E" w:rsidRPr="000A68D1" w:rsidRDefault="0067399E" w:rsidP="00371C6D">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 xml:space="preserve">Deadline for Questions and </w:t>
            </w:r>
            <w:r w:rsidR="00371C6D">
              <w:rPr>
                <w:rFonts w:ascii="Times New Roman" w:hAnsi="Times New Roman" w:cs="Times New Roman"/>
                <w:sz w:val="24"/>
                <w:szCs w:val="24"/>
              </w:rPr>
              <w:t>C</w:t>
            </w:r>
            <w:r w:rsidRPr="000A68D1">
              <w:rPr>
                <w:rFonts w:ascii="Times New Roman" w:hAnsi="Times New Roman" w:cs="Times New Roman"/>
                <w:sz w:val="24"/>
                <w:szCs w:val="24"/>
              </w:rPr>
              <w:t xml:space="preserve">larifications </w:t>
            </w:r>
          </w:p>
        </w:tc>
        <w:tc>
          <w:tcPr>
            <w:tcW w:w="7560" w:type="dxa"/>
          </w:tcPr>
          <w:p w:rsidR="0067399E" w:rsidRPr="000A68D1" w:rsidRDefault="0067399E" w:rsidP="00765D96">
            <w:pPr>
              <w:spacing w:line="240" w:lineRule="auto"/>
              <w:contextualSpacing/>
              <w:jc w:val="both"/>
              <w:rPr>
                <w:rStyle w:val="Style4"/>
                <w:rFonts w:ascii="Times New Roman" w:eastAsia="Calibri" w:hAnsi="Times New Roman"/>
                <w:sz w:val="24"/>
                <w:szCs w:val="24"/>
              </w:rPr>
            </w:pPr>
            <w:r w:rsidRPr="000A68D1">
              <w:rPr>
                <w:rFonts w:ascii="Times New Roman" w:eastAsia="Calibri" w:hAnsi="Times New Roman"/>
                <w:sz w:val="24"/>
                <w:szCs w:val="24"/>
              </w:rPr>
              <w:t>Each bidder is responsible for reading very carefully and understanding fully the terms and conditions of this RFP.  All communications regarding this solicitation are to be made solely through the Issuing Office and</w:t>
            </w:r>
            <w:r w:rsidR="00C86A59">
              <w:rPr>
                <w:rFonts w:ascii="Times New Roman" w:eastAsia="Calibri" w:hAnsi="Times New Roman"/>
                <w:sz w:val="24"/>
                <w:szCs w:val="24"/>
              </w:rPr>
              <w:t xml:space="preserve"> must be submitted via </w:t>
            </w:r>
            <w:r w:rsidR="00245828">
              <w:rPr>
                <w:rFonts w:ascii="Times New Roman" w:eastAsia="Calibri" w:hAnsi="Times New Roman"/>
                <w:sz w:val="24"/>
                <w:szCs w:val="24"/>
              </w:rPr>
              <w:t xml:space="preserve">email to issuance office </w:t>
            </w:r>
            <w:r w:rsidR="00C86A59">
              <w:rPr>
                <w:rFonts w:ascii="Times New Roman" w:eastAsia="Calibri" w:hAnsi="Times New Roman"/>
                <w:sz w:val="24"/>
                <w:szCs w:val="24"/>
              </w:rPr>
              <w:t xml:space="preserve">mentioned above </w:t>
            </w:r>
            <w:r w:rsidRPr="000A68D1">
              <w:rPr>
                <w:rFonts w:ascii="Times New Roman" w:eastAsia="Calibri" w:hAnsi="Times New Roman"/>
                <w:sz w:val="24"/>
                <w:szCs w:val="24"/>
              </w:rPr>
              <w:t xml:space="preserve">or in writing delivered to the Issuing Office no later than the </w:t>
            </w:r>
            <w:r w:rsidR="00765D96">
              <w:rPr>
                <w:rFonts w:ascii="Times New Roman" w:eastAsia="Calibri" w:hAnsi="Times New Roman"/>
                <w:sz w:val="24"/>
                <w:szCs w:val="24"/>
              </w:rPr>
              <w:t>ten</w:t>
            </w:r>
            <w:r w:rsidR="00C86A59">
              <w:rPr>
                <w:rFonts w:ascii="Times New Roman" w:eastAsia="Calibri" w:hAnsi="Times New Roman"/>
                <w:sz w:val="24"/>
                <w:szCs w:val="24"/>
              </w:rPr>
              <w:t xml:space="preserve"> days</w:t>
            </w:r>
            <w:r w:rsidR="00C04C64">
              <w:rPr>
                <w:rFonts w:ascii="Times New Roman" w:eastAsia="Calibri" w:hAnsi="Times New Roman"/>
                <w:sz w:val="24"/>
                <w:szCs w:val="24"/>
              </w:rPr>
              <w:t xml:space="preserve"> after the print of </w:t>
            </w:r>
            <w:r w:rsidR="00102BB9">
              <w:rPr>
                <w:rFonts w:ascii="Times New Roman" w:eastAsia="Calibri" w:hAnsi="Times New Roman"/>
                <w:sz w:val="24"/>
                <w:szCs w:val="24"/>
              </w:rPr>
              <w:t xml:space="preserve">advertisement. </w:t>
            </w:r>
            <w:r w:rsidRPr="000A68D1">
              <w:rPr>
                <w:rFonts w:ascii="Times New Roman" w:eastAsia="Calibri" w:hAnsi="Times New Roman"/>
                <w:sz w:val="24"/>
                <w:szCs w:val="24"/>
              </w:rPr>
              <w:t xml:space="preserve">All questions received will be compiled and answered in writing and distributed to all interested </w:t>
            </w:r>
            <w:r w:rsidR="00C86A59">
              <w:rPr>
                <w:rFonts w:ascii="Times New Roman" w:eastAsia="Calibri" w:hAnsi="Times New Roman"/>
                <w:sz w:val="24"/>
                <w:szCs w:val="24"/>
              </w:rPr>
              <w:t>bidders</w:t>
            </w:r>
            <w:r w:rsidRPr="000A68D1">
              <w:rPr>
                <w:rFonts w:ascii="Times New Roman" w:eastAsia="Calibri" w:hAnsi="Times New Roman"/>
                <w:sz w:val="24"/>
                <w:szCs w:val="24"/>
              </w:rPr>
              <w:t xml:space="preserve">. </w:t>
            </w:r>
          </w:p>
        </w:tc>
      </w:tr>
      <w:tr w:rsidR="0067399E" w:rsidRPr="000A68D1" w:rsidTr="0085336A">
        <w:trPr>
          <w:trHeight w:val="359"/>
        </w:trPr>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Deadline for Receipt of Proposal</w:t>
            </w:r>
          </w:p>
        </w:tc>
        <w:tc>
          <w:tcPr>
            <w:tcW w:w="7560" w:type="dxa"/>
          </w:tcPr>
          <w:p w:rsidR="0067399E" w:rsidRPr="000A68D1" w:rsidRDefault="0067399E" w:rsidP="0085336A">
            <w:pPr>
              <w:spacing w:line="240" w:lineRule="auto"/>
              <w:contextualSpacing/>
              <w:jc w:val="both"/>
              <w:rPr>
                <w:rFonts w:ascii="Times New Roman" w:eastAsia="Calibri" w:hAnsi="Times New Roman"/>
                <w:sz w:val="24"/>
                <w:szCs w:val="24"/>
              </w:rPr>
            </w:pPr>
            <w:r w:rsidRPr="000A68D1">
              <w:rPr>
                <w:rStyle w:val="Style4"/>
                <w:rFonts w:ascii="Times New Roman" w:eastAsia="Calibri" w:hAnsi="Times New Roman"/>
                <w:sz w:val="24"/>
                <w:szCs w:val="24"/>
              </w:rPr>
              <w:t>Sealed Proposal</w:t>
            </w:r>
            <w:r w:rsidR="00C04C64">
              <w:rPr>
                <w:rStyle w:val="Style4"/>
                <w:rFonts w:ascii="Times New Roman" w:eastAsia="Calibri" w:hAnsi="Times New Roman"/>
                <w:sz w:val="24"/>
                <w:szCs w:val="24"/>
              </w:rPr>
              <w:t>s</w:t>
            </w:r>
            <w:r w:rsidRPr="000A68D1">
              <w:rPr>
                <w:rStyle w:val="Style4"/>
                <w:rFonts w:ascii="Times New Roman" w:eastAsia="Calibri" w:hAnsi="Times New Roman"/>
                <w:sz w:val="24"/>
                <w:szCs w:val="24"/>
              </w:rPr>
              <w:t xml:space="preserve"> are due </w:t>
            </w:r>
            <w:r w:rsidR="00C86A59">
              <w:rPr>
                <w:rStyle w:val="Style4"/>
                <w:rFonts w:ascii="Times New Roman" w:eastAsia="Calibri" w:hAnsi="Times New Roman"/>
                <w:sz w:val="24"/>
                <w:szCs w:val="24"/>
              </w:rPr>
              <w:t>within 15 days of the print of advertisement.</w:t>
            </w:r>
            <w:r w:rsidR="00245828">
              <w:rPr>
                <w:rStyle w:val="Style4"/>
                <w:rFonts w:ascii="Times New Roman" w:eastAsia="Calibri" w:hAnsi="Times New Roman"/>
                <w:sz w:val="24"/>
                <w:szCs w:val="24"/>
              </w:rPr>
              <w:t xml:space="preserve">---------------) </w:t>
            </w:r>
          </w:p>
        </w:tc>
      </w:tr>
      <w:tr w:rsidR="0067399E" w:rsidRPr="000A68D1" w:rsidTr="0085336A">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 xml:space="preserve">Contact Person </w:t>
            </w:r>
          </w:p>
        </w:tc>
        <w:tc>
          <w:tcPr>
            <w:tcW w:w="7560" w:type="dxa"/>
          </w:tcPr>
          <w:p w:rsidR="00DD610F" w:rsidRDefault="00DD610F" w:rsidP="00C04C64">
            <w:pPr>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Ms. Onsia Zafar </w:t>
            </w:r>
          </w:p>
          <w:p w:rsidR="004C592E" w:rsidRDefault="004C592E" w:rsidP="00C04C64">
            <w:pPr>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Ministry of Commerce &amp; Textile</w:t>
            </w:r>
          </w:p>
          <w:p w:rsidR="004C592E" w:rsidRDefault="004C592E" w:rsidP="00C04C64">
            <w:pPr>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4</w:t>
            </w:r>
            <w:r w:rsidRPr="004C592E">
              <w:rPr>
                <w:rFonts w:ascii="Times New Roman" w:eastAsia="Calibri" w:hAnsi="Times New Roman"/>
                <w:sz w:val="24"/>
                <w:szCs w:val="24"/>
                <w:vertAlign w:val="superscript"/>
              </w:rPr>
              <w:t>th</w:t>
            </w:r>
            <w:r>
              <w:rPr>
                <w:rFonts w:ascii="Times New Roman" w:eastAsia="Calibri" w:hAnsi="Times New Roman"/>
                <w:sz w:val="24"/>
                <w:szCs w:val="24"/>
              </w:rPr>
              <w:t xml:space="preserve"> Floor, A-Block, Pak Secretariat,</w:t>
            </w:r>
          </w:p>
          <w:p w:rsidR="004C592E" w:rsidRDefault="004C592E" w:rsidP="00C04C64">
            <w:pPr>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Islamabad</w:t>
            </w:r>
          </w:p>
          <w:p w:rsidR="004C592E" w:rsidRDefault="004C592E" w:rsidP="00C04C64">
            <w:pPr>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 xml:space="preserve">Email: </w:t>
            </w:r>
            <w:hyperlink r:id="rId8" w:history="1">
              <w:r w:rsidR="00DD610F" w:rsidRPr="009B2C43">
                <w:rPr>
                  <w:rStyle w:val="Hyperlink"/>
                  <w:rFonts w:ascii="Times New Roman" w:eastAsia="Calibri" w:hAnsi="Times New Roman"/>
                  <w:sz w:val="24"/>
                  <w:szCs w:val="24"/>
                </w:rPr>
                <w:t>onsiazafar@gmail.com</w:t>
              </w:r>
            </w:hyperlink>
            <w:r w:rsidR="00DD610F">
              <w:rPr>
                <w:rFonts w:ascii="Times New Roman" w:eastAsia="Calibri" w:hAnsi="Times New Roman"/>
                <w:sz w:val="24"/>
                <w:szCs w:val="24"/>
              </w:rPr>
              <w:t xml:space="preserve"> </w:t>
            </w:r>
          </w:p>
          <w:p w:rsidR="004C592E" w:rsidRPr="000A68D1" w:rsidRDefault="004C592E" w:rsidP="00C04C64">
            <w:pPr>
              <w:spacing w:line="240" w:lineRule="auto"/>
              <w:contextualSpacing/>
              <w:jc w:val="both"/>
              <w:rPr>
                <w:rFonts w:ascii="Times New Roman" w:eastAsia="Calibri" w:hAnsi="Times New Roman"/>
                <w:sz w:val="24"/>
                <w:szCs w:val="24"/>
              </w:rPr>
            </w:pPr>
            <w:r>
              <w:rPr>
                <w:rFonts w:ascii="Times New Roman" w:eastAsia="Calibri" w:hAnsi="Times New Roman"/>
                <w:sz w:val="24"/>
                <w:szCs w:val="24"/>
              </w:rPr>
              <w:t>Ph</w:t>
            </w:r>
            <w:r w:rsidRPr="00DD610F">
              <w:rPr>
                <w:rFonts w:ascii="Times New Roman" w:eastAsia="Calibri" w:hAnsi="Times New Roman"/>
                <w:strike/>
                <w:sz w:val="24"/>
                <w:szCs w:val="24"/>
              </w:rPr>
              <w:t>: (92-51)9103831</w:t>
            </w:r>
            <w:r w:rsidR="00204167" w:rsidRPr="00DD610F">
              <w:rPr>
                <w:rFonts w:ascii="Times New Roman" w:eastAsia="Calibri" w:hAnsi="Times New Roman"/>
                <w:strike/>
                <w:sz w:val="24"/>
                <w:szCs w:val="24"/>
              </w:rPr>
              <w:t xml:space="preserve">, </w:t>
            </w:r>
            <w:r w:rsidRPr="00DD610F">
              <w:rPr>
                <w:rFonts w:ascii="Times New Roman" w:eastAsia="Calibri" w:hAnsi="Times New Roman"/>
                <w:strike/>
                <w:sz w:val="24"/>
                <w:szCs w:val="24"/>
              </w:rPr>
              <w:t>Fax:92-51)9205241</w:t>
            </w:r>
          </w:p>
        </w:tc>
      </w:tr>
      <w:tr w:rsidR="0067399E" w:rsidRPr="000A68D1" w:rsidTr="0085336A">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Anticipated Award Type</w:t>
            </w:r>
          </w:p>
        </w:tc>
        <w:tc>
          <w:tcPr>
            <w:tcW w:w="7560" w:type="dxa"/>
          </w:tcPr>
          <w:p w:rsidR="0067399E" w:rsidRPr="000A68D1" w:rsidRDefault="00245828" w:rsidP="00B50284">
            <w:pPr>
              <w:spacing w:line="240" w:lineRule="auto"/>
              <w:contextualSpacing/>
              <w:jc w:val="both"/>
              <w:rPr>
                <w:rFonts w:ascii="Times New Roman" w:eastAsia="Calibri" w:hAnsi="Times New Roman"/>
                <w:sz w:val="24"/>
                <w:szCs w:val="24"/>
                <w:highlight w:val="yellow"/>
              </w:rPr>
            </w:pPr>
            <w:r>
              <w:rPr>
                <w:rFonts w:ascii="Times New Roman" w:eastAsia="Calibri" w:hAnsi="Times New Roman"/>
                <w:sz w:val="24"/>
                <w:szCs w:val="24"/>
              </w:rPr>
              <w:t xml:space="preserve">The Commerce Division anticipates issuing a </w:t>
            </w:r>
            <w:r w:rsidR="0067399E" w:rsidRPr="000A68D1">
              <w:rPr>
                <w:rFonts w:ascii="Times New Roman" w:eastAsia="Calibri" w:hAnsi="Times New Roman"/>
                <w:sz w:val="24"/>
                <w:szCs w:val="24"/>
              </w:rPr>
              <w:t xml:space="preserve">Fixed Price </w:t>
            </w:r>
            <w:r w:rsidR="00B50284">
              <w:rPr>
                <w:rFonts w:ascii="Times New Roman" w:eastAsia="Calibri" w:hAnsi="Times New Roman"/>
                <w:sz w:val="24"/>
                <w:szCs w:val="24"/>
              </w:rPr>
              <w:t>P</w:t>
            </w:r>
            <w:r w:rsidR="0067399E" w:rsidRPr="000A68D1">
              <w:rPr>
                <w:rFonts w:ascii="Times New Roman" w:eastAsia="Calibri" w:hAnsi="Times New Roman"/>
                <w:sz w:val="24"/>
                <w:szCs w:val="24"/>
              </w:rPr>
              <w:t>urchase Order. This is only the anticipated type of award and may be changed as a result of negotiations. Issuance of this RFP</w:t>
            </w:r>
            <w:r>
              <w:rPr>
                <w:rFonts w:ascii="Times New Roman" w:eastAsia="Calibri" w:hAnsi="Times New Roman"/>
                <w:sz w:val="24"/>
                <w:szCs w:val="24"/>
              </w:rPr>
              <w:t xml:space="preserve"> in no way obliges Commerce Division</w:t>
            </w:r>
            <w:r w:rsidR="0067399E" w:rsidRPr="000A68D1">
              <w:rPr>
                <w:rFonts w:ascii="Times New Roman" w:eastAsia="Calibri" w:hAnsi="Times New Roman"/>
                <w:sz w:val="24"/>
                <w:szCs w:val="24"/>
              </w:rPr>
              <w:t xml:space="preserve"> to awar</w:t>
            </w:r>
            <w:r w:rsidR="0067399E">
              <w:rPr>
                <w:rFonts w:ascii="Times New Roman" w:eastAsia="Calibri" w:hAnsi="Times New Roman"/>
                <w:sz w:val="24"/>
                <w:szCs w:val="24"/>
              </w:rPr>
              <w:t xml:space="preserve">d a purchase order and bidders </w:t>
            </w:r>
            <w:r w:rsidR="0067399E" w:rsidRPr="000A68D1">
              <w:rPr>
                <w:rFonts w:ascii="Times New Roman" w:eastAsia="Calibri" w:hAnsi="Times New Roman"/>
                <w:sz w:val="24"/>
                <w:szCs w:val="24"/>
              </w:rPr>
              <w:t>will not be reimbursed for any costs associated with the preparation of their bid.</w:t>
            </w:r>
          </w:p>
        </w:tc>
      </w:tr>
      <w:tr w:rsidR="0067399E" w:rsidRPr="000A68D1" w:rsidTr="0085336A">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0A68D1">
              <w:rPr>
                <w:rFonts w:ascii="Times New Roman" w:hAnsi="Times New Roman" w:cs="Times New Roman"/>
                <w:sz w:val="24"/>
                <w:szCs w:val="24"/>
              </w:rPr>
              <w:t>Basis for Award</w:t>
            </w:r>
          </w:p>
        </w:tc>
        <w:tc>
          <w:tcPr>
            <w:tcW w:w="7560" w:type="dxa"/>
          </w:tcPr>
          <w:p w:rsidR="0067399E" w:rsidRPr="000A68D1" w:rsidRDefault="0067399E" w:rsidP="00C04C64">
            <w:pPr>
              <w:spacing w:line="240" w:lineRule="auto"/>
              <w:contextualSpacing/>
              <w:jc w:val="both"/>
              <w:rPr>
                <w:rFonts w:ascii="Times New Roman" w:eastAsia="Calibri" w:hAnsi="Times New Roman"/>
                <w:sz w:val="24"/>
                <w:szCs w:val="24"/>
              </w:rPr>
            </w:pPr>
            <w:r w:rsidRPr="000A68D1">
              <w:rPr>
                <w:rFonts w:ascii="Times New Roman" w:eastAsia="Calibri" w:hAnsi="Times New Roman"/>
                <w:sz w:val="24"/>
                <w:szCs w:val="24"/>
              </w:rPr>
              <w:t>An award will be made to the responsible bidder whose bid is responsive to the terms of the RFP</w:t>
            </w:r>
            <w:r>
              <w:rPr>
                <w:rFonts w:ascii="Times New Roman" w:eastAsia="Calibri" w:hAnsi="Times New Roman"/>
                <w:sz w:val="24"/>
                <w:szCs w:val="24"/>
              </w:rPr>
              <w:t xml:space="preserve"> and is most appropriate</w:t>
            </w:r>
            <w:r w:rsidRPr="000A68D1">
              <w:rPr>
                <w:rFonts w:ascii="Times New Roman" w:eastAsia="Calibri" w:hAnsi="Times New Roman"/>
                <w:sz w:val="24"/>
                <w:szCs w:val="24"/>
              </w:rPr>
              <w:t xml:space="preserve">, considering price or/and other factors included in the RFP. </w:t>
            </w:r>
            <w:r>
              <w:rPr>
                <w:rFonts w:ascii="Times New Roman" w:eastAsia="Calibri" w:hAnsi="Times New Roman"/>
                <w:sz w:val="24"/>
                <w:szCs w:val="24"/>
              </w:rPr>
              <w:t xml:space="preserve">Award will be based on the </w:t>
            </w:r>
            <w:r w:rsidRPr="000A68D1">
              <w:rPr>
                <w:rFonts w:ascii="Times New Roman" w:eastAsia="Calibri" w:hAnsi="Times New Roman"/>
                <w:sz w:val="24"/>
                <w:szCs w:val="24"/>
              </w:rPr>
              <w:t xml:space="preserve">criteria </w:t>
            </w:r>
            <w:r w:rsidR="00C04C64">
              <w:rPr>
                <w:rFonts w:ascii="Times New Roman" w:eastAsia="Calibri" w:hAnsi="Times New Roman"/>
                <w:sz w:val="24"/>
                <w:szCs w:val="24"/>
              </w:rPr>
              <w:t>as pe</w:t>
            </w:r>
            <w:r w:rsidR="00CC471C">
              <w:rPr>
                <w:rFonts w:ascii="Times New Roman" w:eastAsia="Calibri" w:hAnsi="Times New Roman"/>
                <w:sz w:val="24"/>
                <w:szCs w:val="24"/>
              </w:rPr>
              <w:t xml:space="preserve">r the RFP and </w:t>
            </w:r>
            <w:r w:rsidR="009B6313">
              <w:rPr>
                <w:rFonts w:ascii="Times New Roman" w:eastAsia="Calibri" w:hAnsi="Times New Roman"/>
                <w:sz w:val="24"/>
                <w:szCs w:val="24"/>
              </w:rPr>
              <w:t>PPRA</w:t>
            </w:r>
            <w:r>
              <w:rPr>
                <w:rFonts w:ascii="Times New Roman" w:eastAsia="Calibri" w:hAnsi="Times New Roman"/>
                <w:sz w:val="24"/>
                <w:szCs w:val="24"/>
              </w:rPr>
              <w:t xml:space="preserve"> </w:t>
            </w:r>
            <w:r w:rsidR="00CC471C">
              <w:rPr>
                <w:rFonts w:ascii="Times New Roman" w:eastAsia="Calibri" w:hAnsi="Times New Roman"/>
                <w:sz w:val="24"/>
                <w:szCs w:val="24"/>
              </w:rPr>
              <w:t>Rules.</w:t>
            </w:r>
          </w:p>
        </w:tc>
      </w:tr>
      <w:tr w:rsidR="0067399E" w:rsidRPr="000A68D1" w:rsidTr="0085336A">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882251">
              <w:rPr>
                <w:rFonts w:ascii="Times New Roman" w:hAnsi="Times New Roman" w:cs="Times New Roman"/>
              </w:rPr>
              <w:t xml:space="preserve">General Instructions to </w:t>
            </w:r>
            <w:r>
              <w:rPr>
                <w:rFonts w:ascii="Times New Roman" w:hAnsi="Times New Roman" w:cs="Times New Roman"/>
              </w:rPr>
              <w:t xml:space="preserve">Bidders </w:t>
            </w:r>
          </w:p>
        </w:tc>
        <w:tc>
          <w:tcPr>
            <w:tcW w:w="7560" w:type="dxa"/>
          </w:tcPr>
          <w:p w:rsidR="0067399E" w:rsidRPr="00882251" w:rsidRDefault="0067399E" w:rsidP="0085336A">
            <w:pPr>
              <w:pStyle w:val="ListParagraph"/>
              <w:numPr>
                <w:ilvl w:val="0"/>
                <w:numId w:val="34"/>
              </w:numPr>
              <w:spacing w:line="240" w:lineRule="auto"/>
              <w:jc w:val="both"/>
              <w:rPr>
                <w:rFonts w:ascii="Times New Roman" w:hAnsi="Times New Roman" w:cs="Times New Roman"/>
              </w:rPr>
            </w:pPr>
            <w:r w:rsidRPr="00882251">
              <w:rPr>
                <w:rFonts w:ascii="Times New Roman" w:hAnsi="Times New Roman" w:cs="Times New Roman"/>
              </w:rPr>
              <w:t xml:space="preserve">Late offers will be rejected except under extraordinary circumstances at </w:t>
            </w:r>
            <w:r w:rsidR="0085336A">
              <w:rPr>
                <w:rFonts w:ascii="Times New Roman" w:hAnsi="Times New Roman" w:cs="Times New Roman"/>
              </w:rPr>
              <w:t xml:space="preserve">the Ministry’s </w:t>
            </w:r>
            <w:r w:rsidRPr="00882251">
              <w:rPr>
                <w:rFonts w:ascii="Times New Roman" w:hAnsi="Times New Roman" w:cs="Times New Roman"/>
              </w:rPr>
              <w:t>discretion.</w:t>
            </w:r>
          </w:p>
          <w:p w:rsidR="0067399E" w:rsidRPr="00882251" w:rsidRDefault="0067399E" w:rsidP="0085336A">
            <w:pPr>
              <w:pStyle w:val="ListParagraph"/>
              <w:numPr>
                <w:ilvl w:val="0"/>
                <w:numId w:val="34"/>
              </w:numPr>
              <w:spacing w:line="240" w:lineRule="auto"/>
              <w:jc w:val="both"/>
              <w:rPr>
                <w:rFonts w:ascii="Times New Roman" w:hAnsi="Times New Roman" w:cs="Times New Roman"/>
              </w:rPr>
            </w:pPr>
            <w:r w:rsidRPr="00A30FB4">
              <w:rPr>
                <w:rFonts w:ascii="Times New Roman" w:hAnsi="Times New Roman" w:cs="Times New Roman"/>
              </w:rPr>
              <w:t xml:space="preserve">Submission of </w:t>
            </w:r>
            <w:r w:rsidRPr="00882251">
              <w:rPr>
                <w:rFonts w:ascii="Times New Roman" w:hAnsi="Times New Roman" w:cs="Times New Roman"/>
              </w:rPr>
              <w:t>Proposal</w:t>
            </w:r>
            <w:r w:rsidRPr="00A30FB4">
              <w:rPr>
                <w:rFonts w:ascii="Times New Roman" w:hAnsi="Times New Roman" w:cs="Times New Roman"/>
              </w:rPr>
              <w:t xml:space="preserve">- </w:t>
            </w:r>
            <w:r w:rsidRPr="00882251">
              <w:rPr>
                <w:rFonts w:ascii="Times New Roman" w:hAnsi="Times New Roman" w:cs="Times New Roman"/>
              </w:rPr>
              <w:t>Proposal</w:t>
            </w:r>
            <w:r w:rsidR="006E0179">
              <w:rPr>
                <w:rFonts w:ascii="Times New Roman" w:hAnsi="Times New Roman" w:cs="Times New Roman"/>
              </w:rPr>
              <w:t xml:space="preserve"> </w:t>
            </w:r>
            <w:r w:rsidRPr="00A30FB4">
              <w:rPr>
                <w:rFonts w:ascii="Times New Roman" w:hAnsi="Times New Roman" w:cs="Times New Roman"/>
              </w:rPr>
              <w:t>must be in English</w:t>
            </w:r>
            <w:r w:rsidR="00C04C64">
              <w:rPr>
                <w:rFonts w:ascii="Times New Roman" w:hAnsi="Times New Roman" w:cs="Times New Roman"/>
              </w:rPr>
              <w:t>.</w:t>
            </w:r>
          </w:p>
          <w:p w:rsidR="0067399E" w:rsidRDefault="0067399E" w:rsidP="0085336A">
            <w:pPr>
              <w:pStyle w:val="ListParagraph"/>
              <w:numPr>
                <w:ilvl w:val="0"/>
                <w:numId w:val="34"/>
              </w:numPr>
              <w:spacing w:line="240" w:lineRule="auto"/>
              <w:jc w:val="both"/>
              <w:rPr>
                <w:rFonts w:ascii="Times New Roman" w:hAnsi="Times New Roman" w:cs="Times New Roman"/>
              </w:rPr>
            </w:pPr>
            <w:r w:rsidRPr="00882251">
              <w:rPr>
                <w:rFonts w:ascii="Times New Roman" w:hAnsi="Times New Roman" w:cs="Times New Roman"/>
              </w:rPr>
              <w:t>Proposal</w:t>
            </w:r>
            <w:r w:rsidR="00FC009D">
              <w:rPr>
                <w:rFonts w:ascii="Times New Roman" w:hAnsi="Times New Roman" w:cs="Times New Roman"/>
              </w:rPr>
              <w:t xml:space="preserve"> </w:t>
            </w:r>
            <w:r w:rsidRPr="00A30FB4">
              <w:rPr>
                <w:rFonts w:ascii="Times New Roman" w:hAnsi="Times New Roman" w:cs="Times New Roman"/>
              </w:rPr>
              <w:t xml:space="preserve">must be signed and stamped by the </w:t>
            </w:r>
            <w:r w:rsidR="0085336A">
              <w:rPr>
                <w:rFonts w:ascii="Times New Roman" w:hAnsi="Times New Roman" w:cs="Times New Roman"/>
              </w:rPr>
              <w:t>bidder</w:t>
            </w:r>
            <w:r w:rsidRPr="00A30FB4">
              <w:rPr>
                <w:rFonts w:ascii="Times New Roman" w:hAnsi="Times New Roman" w:cs="Times New Roman"/>
              </w:rPr>
              <w:t xml:space="preserve">. </w:t>
            </w:r>
          </w:p>
          <w:p w:rsidR="005A4745" w:rsidRPr="005A4745" w:rsidRDefault="005A4745" w:rsidP="0085336A">
            <w:pPr>
              <w:pStyle w:val="ListParagraph"/>
              <w:numPr>
                <w:ilvl w:val="0"/>
                <w:numId w:val="34"/>
              </w:numPr>
              <w:spacing w:line="240" w:lineRule="auto"/>
              <w:jc w:val="both"/>
              <w:rPr>
                <w:rFonts w:ascii="Times New Roman" w:hAnsi="Times New Roman" w:cs="Times New Roman"/>
              </w:rPr>
            </w:pPr>
            <w:r w:rsidRPr="005A4745">
              <w:rPr>
                <w:rFonts w:ascii="Times New Roman" w:hAnsi="Times New Roman" w:cs="Times New Roman"/>
              </w:rPr>
              <w:t xml:space="preserve">Bids will be submitted along with 05% bid security on total bid amount (Refundable). </w:t>
            </w:r>
          </w:p>
          <w:p w:rsidR="0067399E" w:rsidRDefault="0085336A" w:rsidP="0085336A">
            <w:pPr>
              <w:pStyle w:val="ListParagraph"/>
              <w:numPr>
                <w:ilvl w:val="0"/>
                <w:numId w:val="34"/>
              </w:numPr>
              <w:spacing w:line="240" w:lineRule="auto"/>
              <w:jc w:val="both"/>
              <w:rPr>
                <w:rFonts w:ascii="Times New Roman" w:hAnsi="Times New Roman" w:cs="Times New Roman"/>
              </w:rPr>
            </w:pPr>
            <w:r>
              <w:rPr>
                <w:rFonts w:ascii="Times New Roman" w:hAnsi="Times New Roman" w:cs="Times New Roman"/>
              </w:rPr>
              <w:t>Bidder</w:t>
            </w:r>
            <w:r w:rsidR="0067399E" w:rsidRPr="00882251">
              <w:rPr>
                <w:rFonts w:ascii="Times New Roman" w:hAnsi="Times New Roman" w:cs="Times New Roman"/>
              </w:rPr>
              <w:t xml:space="preserve"> shall </w:t>
            </w:r>
            <w:r>
              <w:rPr>
                <w:rFonts w:ascii="Times New Roman" w:hAnsi="Times New Roman" w:cs="Times New Roman"/>
              </w:rPr>
              <w:t>confirm in writing that the Bidder</w:t>
            </w:r>
            <w:r w:rsidR="0067399E" w:rsidRPr="00882251">
              <w:rPr>
                <w:rFonts w:ascii="Times New Roman" w:hAnsi="Times New Roman" w:cs="Times New Roman"/>
              </w:rPr>
              <w:t xml:space="preserve"> fully understands that their Proposal</w:t>
            </w:r>
            <w:r w:rsidR="00883822">
              <w:rPr>
                <w:rFonts w:ascii="Times New Roman" w:hAnsi="Times New Roman" w:cs="Times New Roman"/>
              </w:rPr>
              <w:t xml:space="preserve"> </w:t>
            </w:r>
            <w:r w:rsidR="0067399E" w:rsidRPr="00882251">
              <w:rPr>
                <w:rFonts w:ascii="Times New Roman" w:hAnsi="Times New Roman" w:cs="Times New Roman"/>
              </w:rPr>
              <w:t>must be valid for a period of ninety (90)</w:t>
            </w:r>
            <w:r>
              <w:rPr>
                <w:rFonts w:ascii="Times New Roman" w:hAnsi="Times New Roman" w:cs="Times New Roman"/>
              </w:rPr>
              <w:t xml:space="preserve"> days by signing the</w:t>
            </w:r>
            <w:r w:rsidR="0067399E" w:rsidRPr="00882251">
              <w:rPr>
                <w:rFonts w:ascii="Times New Roman" w:hAnsi="Times New Roman" w:cs="Times New Roman"/>
              </w:rPr>
              <w:t xml:space="preserve"> Cover Letter.</w:t>
            </w:r>
          </w:p>
          <w:p w:rsidR="007E359A" w:rsidRPr="00882251" w:rsidRDefault="007E359A" w:rsidP="0085336A">
            <w:pPr>
              <w:pStyle w:val="ListParagraph"/>
              <w:numPr>
                <w:ilvl w:val="0"/>
                <w:numId w:val="34"/>
              </w:numPr>
              <w:spacing w:line="240" w:lineRule="auto"/>
              <w:jc w:val="both"/>
              <w:rPr>
                <w:rFonts w:ascii="Times New Roman" w:hAnsi="Times New Roman" w:cs="Times New Roman"/>
              </w:rPr>
            </w:pPr>
            <w:r>
              <w:rPr>
                <w:rFonts w:ascii="Times New Roman" w:hAnsi="Times New Roman" w:cs="Times New Roman"/>
              </w:rPr>
              <w:t xml:space="preserve">Technical proposals must include company profile, specific proposals, detailed working along with data and statistics depicting targets to be achieved in a given period of time. </w:t>
            </w:r>
          </w:p>
          <w:p w:rsidR="0067399E" w:rsidRPr="00882251" w:rsidRDefault="0067399E" w:rsidP="0085336A">
            <w:pPr>
              <w:pStyle w:val="ListParagraph"/>
              <w:numPr>
                <w:ilvl w:val="0"/>
                <w:numId w:val="34"/>
              </w:numPr>
              <w:spacing w:line="240" w:lineRule="auto"/>
              <w:jc w:val="both"/>
              <w:rPr>
                <w:rFonts w:ascii="Times New Roman" w:hAnsi="Times New Roman" w:cs="Times New Roman"/>
                <w:szCs w:val="24"/>
              </w:rPr>
            </w:pPr>
            <w:r w:rsidRPr="00882251">
              <w:rPr>
                <w:rFonts w:ascii="Times New Roman" w:hAnsi="Times New Roman" w:cs="Times New Roman"/>
                <w:szCs w:val="24"/>
              </w:rPr>
              <w:t xml:space="preserve">Offers must show unit prices, extensions, and total price.  </w:t>
            </w:r>
            <w:r w:rsidR="00C04C64">
              <w:rPr>
                <w:rFonts w:ascii="Times New Roman" w:hAnsi="Times New Roman" w:cs="Times New Roman"/>
                <w:szCs w:val="24"/>
              </w:rPr>
              <w:t>All items, services</w:t>
            </w:r>
            <w:r w:rsidRPr="00882251">
              <w:rPr>
                <w:rFonts w:ascii="Times New Roman" w:hAnsi="Times New Roman" w:cs="Times New Roman"/>
                <w:szCs w:val="24"/>
              </w:rPr>
              <w:t xml:space="preserve">, etc. must be clearly labeled and included in the total price. </w:t>
            </w:r>
            <w:r w:rsidRPr="00882251">
              <w:rPr>
                <w:rFonts w:ascii="Times New Roman" w:hAnsi="Times New Roman" w:cs="Times New Roman"/>
              </w:rPr>
              <w:t>Proposal</w:t>
            </w:r>
            <w:r w:rsidR="00883822">
              <w:rPr>
                <w:rFonts w:ascii="Times New Roman" w:hAnsi="Times New Roman" w:cs="Times New Roman"/>
              </w:rPr>
              <w:t xml:space="preserve"> </w:t>
            </w:r>
            <w:r w:rsidRPr="00882251">
              <w:rPr>
                <w:rFonts w:ascii="Times New Roman" w:hAnsi="Times New Roman" w:cs="Times New Roman"/>
                <w:szCs w:val="24"/>
              </w:rPr>
              <w:t>must be a fixed price, expressed in Pakistani Rupees.</w:t>
            </w:r>
          </w:p>
          <w:p w:rsidR="0067399E" w:rsidRPr="00882251" w:rsidRDefault="0085336A" w:rsidP="0085336A">
            <w:pPr>
              <w:pStyle w:val="ListParagraph"/>
              <w:numPr>
                <w:ilvl w:val="0"/>
                <w:numId w:val="34"/>
              </w:numPr>
              <w:spacing w:line="240" w:lineRule="auto"/>
              <w:jc w:val="both"/>
              <w:rPr>
                <w:rFonts w:ascii="Times New Roman" w:hAnsi="Times New Roman" w:cs="Times New Roman"/>
                <w:szCs w:val="24"/>
              </w:rPr>
            </w:pPr>
            <w:r>
              <w:rPr>
                <w:rFonts w:ascii="Times New Roman" w:hAnsi="Times New Roman" w:cs="Times New Roman"/>
                <w:szCs w:val="24"/>
              </w:rPr>
              <w:t>Bidders</w:t>
            </w:r>
            <w:r w:rsidR="0067399E" w:rsidRPr="00882251">
              <w:rPr>
                <w:rFonts w:ascii="Times New Roman" w:hAnsi="Times New Roman" w:cs="Times New Roman"/>
                <w:szCs w:val="24"/>
              </w:rPr>
              <w:t xml:space="preserve"> are asked to specify the available resources</w:t>
            </w:r>
            <w:r w:rsidR="00C04C64">
              <w:rPr>
                <w:rFonts w:ascii="Times New Roman" w:hAnsi="Times New Roman" w:cs="Times New Roman"/>
                <w:szCs w:val="24"/>
              </w:rPr>
              <w:t>.</w:t>
            </w:r>
          </w:p>
          <w:p w:rsidR="0067399E" w:rsidRPr="00882251" w:rsidRDefault="0067399E" w:rsidP="0085336A">
            <w:pPr>
              <w:pStyle w:val="ListParagraph"/>
              <w:numPr>
                <w:ilvl w:val="0"/>
                <w:numId w:val="34"/>
              </w:numPr>
              <w:jc w:val="both"/>
              <w:rPr>
                <w:rFonts w:ascii="Times New Roman" w:hAnsi="Times New Roman" w:cs="Times New Roman"/>
              </w:rPr>
            </w:pPr>
            <w:r w:rsidRPr="00882251">
              <w:rPr>
                <w:rFonts w:ascii="Times New Roman" w:hAnsi="Times New Roman" w:cs="Times New Roman"/>
              </w:rPr>
              <w:lastRenderedPageBreak/>
              <w:t>Proposal</w:t>
            </w:r>
            <w:r w:rsidR="00883822">
              <w:rPr>
                <w:rFonts w:ascii="Times New Roman" w:hAnsi="Times New Roman" w:cs="Times New Roman"/>
              </w:rPr>
              <w:t xml:space="preserve"> </w:t>
            </w:r>
            <w:r w:rsidRPr="00882251">
              <w:rPr>
                <w:rFonts w:ascii="Times New Roman" w:hAnsi="Times New Roman" w:cs="Times New Roman"/>
              </w:rPr>
              <w:t>must be recei</w:t>
            </w:r>
            <w:r w:rsidR="0085336A">
              <w:rPr>
                <w:rFonts w:ascii="Times New Roman" w:hAnsi="Times New Roman" w:cs="Times New Roman"/>
              </w:rPr>
              <w:t xml:space="preserve">ved on company letterhead </w:t>
            </w:r>
            <w:r w:rsidRPr="00882251">
              <w:rPr>
                <w:rFonts w:ascii="Times New Roman" w:hAnsi="Times New Roman" w:cs="Times New Roman"/>
              </w:rPr>
              <w:t>by or before the date indicated above in sealed condition. Proposal</w:t>
            </w:r>
            <w:r w:rsidR="00883822">
              <w:rPr>
                <w:rFonts w:ascii="Times New Roman" w:hAnsi="Times New Roman" w:cs="Times New Roman"/>
              </w:rPr>
              <w:t xml:space="preserve"> </w:t>
            </w:r>
            <w:r w:rsidRPr="00882251">
              <w:rPr>
                <w:rFonts w:ascii="Times New Roman" w:hAnsi="Times New Roman" w:cs="Times New Roman"/>
              </w:rPr>
              <w:t>received after this date may not be considered.</w:t>
            </w:r>
          </w:p>
          <w:p w:rsidR="0067399E" w:rsidRPr="00882251" w:rsidRDefault="0067399E" w:rsidP="0085336A">
            <w:pPr>
              <w:pStyle w:val="ListParagraph"/>
              <w:numPr>
                <w:ilvl w:val="0"/>
                <w:numId w:val="34"/>
              </w:numPr>
              <w:jc w:val="both"/>
              <w:rPr>
                <w:rFonts w:ascii="Times New Roman" w:hAnsi="Times New Roman" w:cs="Times New Roman"/>
              </w:rPr>
            </w:pPr>
            <w:r w:rsidRPr="00882251">
              <w:rPr>
                <w:rFonts w:ascii="Times New Roman" w:hAnsi="Times New Roman" w:cs="Times New Roman"/>
              </w:rPr>
              <w:t>Bidders must provide fixed prices, in</w:t>
            </w:r>
            <w:r w:rsidR="00C04C64">
              <w:rPr>
                <w:rFonts w:ascii="Times New Roman" w:hAnsi="Times New Roman" w:cs="Times New Roman"/>
              </w:rPr>
              <w:t xml:space="preserve">clusive of all applicable tax. </w:t>
            </w:r>
            <w:r w:rsidRPr="00882251">
              <w:rPr>
                <w:rFonts w:ascii="Times New Roman" w:hAnsi="Times New Roman" w:cs="Times New Roman"/>
              </w:rPr>
              <w:t>Tax at source will be deducted from all payments as per government rules, unless a valid exemption certificate is provided by the supplier.</w:t>
            </w:r>
          </w:p>
          <w:p w:rsidR="0067399E" w:rsidRPr="00882251" w:rsidRDefault="007E359A" w:rsidP="0085336A">
            <w:pPr>
              <w:pStyle w:val="ListParagraph"/>
              <w:numPr>
                <w:ilvl w:val="0"/>
                <w:numId w:val="34"/>
              </w:numPr>
              <w:jc w:val="both"/>
              <w:rPr>
                <w:rFonts w:ascii="Times New Roman" w:hAnsi="Times New Roman" w:cs="Times New Roman"/>
              </w:rPr>
            </w:pPr>
            <w:r>
              <w:rPr>
                <w:rFonts w:ascii="Times New Roman" w:hAnsi="Times New Roman" w:cs="Times New Roman"/>
              </w:rPr>
              <w:t xml:space="preserve">Commerce Division will </w:t>
            </w:r>
            <w:r w:rsidR="0067399E" w:rsidRPr="00882251">
              <w:rPr>
                <w:rFonts w:ascii="Times New Roman" w:hAnsi="Times New Roman" w:cs="Times New Roman"/>
              </w:rPr>
              <w:t>not</w:t>
            </w:r>
            <w:r>
              <w:rPr>
                <w:rFonts w:ascii="Times New Roman" w:hAnsi="Times New Roman" w:cs="Times New Roman"/>
              </w:rPr>
              <w:t xml:space="preserve"> be</w:t>
            </w:r>
            <w:r w:rsidR="0067399E" w:rsidRPr="00882251">
              <w:rPr>
                <w:rFonts w:ascii="Times New Roman" w:hAnsi="Times New Roman" w:cs="Times New Roman"/>
              </w:rPr>
              <w:t xml:space="preserve"> liable for any cost incurred during preparation, submission or negotiation of an award for this RFP. The costs are solely the responsibility of bidder.</w:t>
            </w:r>
          </w:p>
          <w:p w:rsidR="0067399E" w:rsidRPr="00882251" w:rsidRDefault="0067399E" w:rsidP="0085336A">
            <w:pPr>
              <w:pStyle w:val="ListParagraph"/>
              <w:numPr>
                <w:ilvl w:val="0"/>
                <w:numId w:val="34"/>
              </w:numPr>
              <w:jc w:val="both"/>
              <w:rPr>
                <w:rFonts w:ascii="Times New Roman" w:hAnsi="Times New Roman" w:cs="Times New Roman"/>
              </w:rPr>
            </w:pPr>
            <w:r w:rsidRPr="00882251">
              <w:rPr>
                <w:rFonts w:ascii="Times New Roman" w:hAnsi="Times New Roman" w:cs="Times New Roman"/>
              </w:rPr>
              <w:t>Only  those  bids  will  be  considered  which  are  prepared  in  legible  writing  and  are  absolutely  clear  and unambiguous.  Any  unavoidable  cutting/over-writing  must  be  signed and  stamped  by  authorized  signatory  of  the bidders</w:t>
            </w:r>
          </w:p>
          <w:p w:rsidR="0067399E" w:rsidRPr="00882251" w:rsidRDefault="0067399E" w:rsidP="0085336A">
            <w:pPr>
              <w:pStyle w:val="ListParagraph"/>
              <w:numPr>
                <w:ilvl w:val="0"/>
                <w:numId w:val="34"/>
              </w:numPr>
              <w:jc w:val="both"/>
              <w:rPr>
                <w:rFonts w:ascii="Times New Roman" w:hAnsi="Times New Roman" w:cs="Times New Roman"/>
              </w:rPr>
            </w:pPr>
            <w:r w:rsidRPr="00882251">
              <w:rPr>
                <w:rFonts w:ascii="Times New Roman" w:hAnsi="Times New Roman" w:cs="Times New Roman"/>
              </w:rPr>
              <w:t>Submission of Proposal</w:t>
            </w:r>
            <w:r w:rsidR="009957FE">
              <w:rPr>
                <w:rFonts w:ascii="Times New Roman" w:hAnsi="Times New Roman" w:cs="Times New Roman"/>
              </w:rPr>
              <w:t xml:space="preserve"> </w:t>
            </w:r>
            <w:r w:rsidRPr="00882251">
              <w:rPr>
                <w:rFonts w:ascii="Times New Roman" w:hAnsi="Times New Roman" w:cs="Times New Roman"/>
              </w:rPr>
              <w:t>against this RFP would automatically means that supplier agrees to all the terms and conditions mentioned in this RFP.</w:t>
            </w:r>
          </w:p>
          <w:p w:rsidR="0067399E" w:rsidRPr="00882251" w:rsidRDefault="0067399E" w:rsidP="0085336A">
            <w:pPr>
              <w:pStyle w:val="ListParagraph"/>
              <w:numPr>
                <w:ilvl w:val="0"/>
                <w:numId w:val="34"/>
              </w:numPr>
              <w:jc w:val="both"/>
              <w:rPr>
                <w:rFonts w:ascii="Times New Roman" w:hAnsi="Times New Roman" w:cs="Times New Roman"/>
              </w:rPr>
            </w:pPr>
            <w:r w:rsidRPr="00882251">
              <w:rPr>
                <w:rFonts w:ascii="Times New Roman" w:hAnsi="Times New Roman" w:cs="Times New Roman"/>
              </w:rPr>
              <w:t>Arithmetical errors will be rectified on the following basis:</w:t>
            </w:r>
          </w:p>
          <w:p w:rsidR="0067399E" w:rsidRPr="00882251" w:rsidRDefault="0067399E" w:rsidP="0067399E">
            <w:pPr>
              <w:pStyle w:val="ListParagraph"/>
              <w:numPr>
                <w:ilvl w:val="1"/>
                <w:numId w:val="34"/>
              </w:numPr>
              <w:rPr>
                <w:rFonts w:ascii="Times New Roman" w:hAnsi="Times New Roman" w:cs="Times New Roman"/>
              </w:rPr>
            </w:pPr>
            <w:r w:rsidRPr="00882251">
              <w:rPr>
                <w:rFonts w:ascii="Times New Roman" w:hAnsi="Times New Roman" w:cs="Times New Roman"/>
              </w:rPr>
              <w:t xml:space="preserve">If there is a discrepancy between the unit price and the total price that is obtained by multiplying the unit price and quantity, the unit price shall prevail and the total price shall be corrected. </w:t>
            </w:r>
          </w:p>
          <w:p w:rsidR="0067399E" w:rsidRPr="00882251" w:rsidRDefault="0067399E" w:rsidP="0067399E">
            <w:pPr>
              <w:pStyle w:val="ListParagraph"/>
              <w:numPr>
                <w:ilvl w:val="1"/>
                <w:numId w:val="34"/>
              </w:numPr>
              <w:rPr>
                <w:rFonts w:ascii="Times New Roman" w:hAnsi="Times New Roman" w:cs="Times New Roman"/>
              </w:rPr>
            </w:pPr>
            <w:r w:rsidRPr="00882251">
              <w:rPr>
                <w:rFonts w:ascii="Times New Roman" w:hAnsi="Times New Roman" w:cs="Times New Roman"/>
              </w:rPr>
              <w:t>If there is a discrepancy between words and figures the amount in words shall prevail.</w:t>
            </w:r>
          </w:p>
          <w:p w:rsidR="0067399E" w:rsidRPr="000A68D1" w:rsidRDefault="0085336A" w:rsidP="0067399E">
            <w:pPr>
              <w:spacing w:line="240" w:lineRule="auto"/>
              <w:contextualSpacing/>
              <w:jc w:val="both"/>
              <w:rPr>
                <w:rFonts w:ascii="Times New Roman" w:eastAsia="Calibri" w:hAnsi="Times New Roman"/>
                <w:sz w:val="24"/>
                <w:szCs w:val="24"/>
              </w:rPr>
            </w:pPr>
            <w:r>
              <w:rPr>
                <w:rFonts w:ascii="Times New Roman" w:eastAsia="Calibri" w:hAnsi="Times New Roman"/>
              </w:rPr>
              <w:t xml:space="preserve">If the bidder </w:t>
            </w:r>
            <w:r w:rsidR="0067399E" w:rsidRPr="00882251">
              <w:rPr>
                <w:rFonts w:ascii="Times New Roman" w:eastAsia="Calibri" w:hAnsi="Times New Roman"/>
              </w:rPr>
              <w:t>does not accept the correction of errors, its Proposal</w:t>
            </w:r>
            <w:r w:rsidR="009957FE">
              <w:rPr>
                <w:rFonts w:ascii="Times New Roman" w:eastAsia="Calibri" w:hAnsi="Times New Roman"/>
              </w:rPr>
              <w:t xml:space="preserve"> </w:t>
            </w:r>
            <w:r w:rsidR="0067399E" w:rsidRPr="00882251">
              <w:rPr>
                <w:rFonts w:ascii="Times New Roman" w:eastAsia="Calibri" w:hAnsi="Times New Roman"/>
              </w:rPr>
              <w:t>will be rejected.</w:t>
            </w:r>
          </w:p>
        </w:tc>
      </w:tr>
      <w:tr w:rsidR="0067399E" w:rsidRPr="000A68D1" w:rsidTr="0085336A">
        <w:tc>
          <w:tcPr>
            <w:tcW w:w="3150" w:type="dxa"/>
          </w:tcPr>
          <w:p w:rsidR="0067399E" w:rsidRPr="000A68D1" w:rsidRDefault="0067399E" w:rsidP="0067399E">
            <w:pPr>
              <w:pStyle w:val="ListParagraph"/>
              <w:numPr>
                <w:ilvl w:val="0"/>
                <w:numId w:val="33"/>
              </w:numPr>
              <w:spacing w:line="240" w:lineRule="auto"/>
              <w:ind w:left="360"/>
              <w:rPr>
                <w:rFonts w:ascii="Times New Roman" w:hAnsi="Times New Roman" w:cs="Times New Roman"/>
                <w:sz w:val="24"/>
                <w:szCs w:val="24"/>
              </w:rPr>
            </w:pPr>
            <w:r w:rsidRPr="00882251">
              <w:rPr>
                <w:rFonts w:ascii="Times New Roman" w:hAnsi="Times New Roman" w:cs="Times New Roman"/>
              </w:rPr>
              <w:lastRenderedPageBreak/>
              <w:t>Invoice Payment and General Sales Tax (GST)</w:t>
            </w:r>
          </w:p>
        </w:tc>
        <w:tc>
          <w:tcPr>
            <w:tcW w:w="7560" w:type="dxa"/>
          </w:tcPr>
          <w:p w:rsidR="0067399E" w:rsidRPr="00882251" w:rsidRDefault="0067399E" w:rsidP="0085336A">
            <w:pPr>
              <w:pStyle w:val="ListParagraph"/>
              <w:numPr>
                <w:ilvl w:val="0"/>
                <w:numId w:val="35"/>
              </w:numPr>
              <w:spacing w:line="240" w:lineRule="auto"/>
              <w:jc w:val="both"/>
              <w:rPr>
                <w:rFonts w:ascii="Times New Roman" w:hAnsi="Times New Roman" w:cs="Times New Roman"/>
              </w:rPr>
            </w:pPr>
            <w:r w:rsidRPr="00882251">
              <w:rPr>
                <w:rFonts w:ascii="Times New Roman" w:hAnsi="Times New Roman" w:cs="Times New Roman"/>
              </w:rPr>
              <w:t xml:space="preserve">Payment </w:t>
            </w:r>
            <w:r w:rsidR="00792927">
              <w:rPr>
                <w:rFonts w:ascii="Times New Roman" w:hAnsi="Times New Roman" w:cs="Times New Roman"/>
              </w:rPr>
              <w:t>will made upon delivery of services</w:t>
            </w:r>
            <w:r w:rsidRPr="00882251">
              <w:rPr>
                <w:rFonts w:ascii="Times New Roman" w:hAnsi="Times New Roman" w:cs="Times New Roman"/>
              </w:rPr>
              <w:t xml:space="preserve"> and made in PKR. </w:t>
            </w:r>
          </w:p>
          <w:p w:rsidR="0067399E" w:rsidRPr="000A68D1" w:rsidRDefault="0085336A" w:rsidP="0085336A">
            <w:pPr>
              <w:numPr>
                <w:ilvl w:val="0"/>
                <w:numId w:val="35"/>
              </w:numPr>
              <w:spacing w:line="240" w:lineRule="auto"/>
              <w:contextualSpacing/>
              <w:jc w:val="both"/>
              <w:rPr>
                <w:rFonts w:ascii="Times New Roman" w:eastAsia="Calibri" w:hAnsi="Times New Roman"/>
                <w:sz w:val="24"/>
                <w:szCs w:val="24"/>
              </w:rPr>
            </w:pPr>
            <w:r>
              <w:rPr>
                <w:rFonts w:ascii="Times New Roman" w:eastAsia="Calibri" w:hAnsi="Times New Roman"/>
              </w:rPr>
              <w:t>Where applicable, bidders</w:t>
            </w:r>
            <w:r w:rsidR="0067399E" w:rsidRPr="00882251">
              <w:rPr>
                <w:rFonts w:ascii="Times New Roman" w:eastAsia="Calibri" w:hAnsi="Times New Roman"/>
              </w:rPr>
              <w:t xml:space="preserve"> should include Sales Tax (G/S ST), customs duties (if items are imported) as separate lines on the invoice. </w:t>
            </w:r>
          </w:p>
        </w:tc>
      </w:tr>
      <w:tr w:rsidR="0067399E" w:rsidRPr="000A68D1" w:rsidTr="0085336A">
        <w:tc>
          <w:tcPr>
            <w:tcW w:w="3150" w:type="dxa"/>
          </w:tcPr>
          <w:p w:rsidR="0067399E" w:rsidRPr="00882251" w:rsidRDefault="0067399E" w:rsidP="0067399E">
            <w:pPr>
              <w:pStyle w:val="ListParagraph"/>
              <w:numPr>
                <w:ilvl w:val="0"/>
                <w:numId w:val="33"/>
              </w:numPr>
              <w:spacing w:line="240" w:lineRule="auto"/>
              <w:ind w:left="360"/>
              <w:rPr>
                <w:rFonts w:ascii="Times New Roman" w:hAnsi="Times New Roman" w:cs="Times New Roman"/>
              </w:rPr>
            </w:pPr>
            <w:r w:rsidRPr="00882251">
              <w:rPr>
                <w:rFonts w:ascii="Times New Roman" w:hAnsi="Times New Roman" w:cs="Times New Roman"/>
              </w:rPr>
              <w:t>Compliance with Terms and Conditions</w:t>
            </w:r>
          </w:p>
        </w:tc>
        <w:tc>
          <w:tcPr>
            <w:tcW w:w="7560" w:type="dxa"/>
          </w:tcPr>
          <w:p w:rsidR="0067399E" w:rsidRPr="00882251" w:rsidRDefault="0085336A" w:rsidP="0085336A">
            <w:pPr>
              <w:spacing w:line="240" w:lineRule="auto"/>
              <w:contextualSpacing/>
              <w:jc w:val="both"/>
              <w:rPr>
                <w:rFonts w:ascii="Times New Roman" w:eastAsia="Calibri" w:hAnsi="Times New Roman"/>
              </w:rPr>
            </w:pPr>
            <w:r>
              <w:rPr>
                <w:rFonts w:ascii="Times New Roman" w:eastAsia="Calibri" w:hAnsi="Times New Roman"/>
              </w:rPr>
              <w:t>Bidders</w:t>
            </w:r>
            <w:r w:rsidR="0067399E" w:rsidRPr="00882251">
              <w:rPr>
                <w:rFonts w:ascii="Times New Roman" w:eastAsia="Calibri" w:hAnsi="Times New Roman"/>
              </w:rPr>
              <w:t xml:space="preserve"> shall be aware of the general terms and conditions for an award resulting from this RFP</w:t>
            </w:r>
            <w:r>
              <w:rPr>
                <w:rFonts w:ascii="Times New Roman" w:eastAsia="Calibri" w:hAnsi="Times New Roman"/>
              </w:rPr>
              <w:t>. The selected bidders</w:t>
            </w:r>
            <w:r w:rsidR="0067399E" w:rsidRPr="00882251">
              <w:rPr>
                <w:rFonts w:ascii="Times New Roman" w:eastAsia="Calibri" w:hAnsi="Times New Roman"/>
              </w:rPr>
              <w:t xml:space="preserve"> shall comply with all Representations and Certifications of Compliance </w:t>
            </w:r>
            <w:r>
              <w:rPr>
                <w:rFonts w:ascii="Times New Roman" w:eastAsia="Calibri" w:hAnsi="Times New Roman"/>
              </w:rPr>
              <w:t xml:space="preserve">as required </w:t>
            </w:r>
          </w:p>
        </w:tc>
      </w:tr>
      <w:tr w:rsidR="0067399E" w:rsidRPr="000A68D1" w:rsidTr="0085336A">
        <w:tc>
          <w:tcPr>
            <w:tcW w:w="3150" w:type="dxa"/>
          </w:tcPr>
          <w:p w:rsidR="0067399E" w:rsidRPr="00882251" w:rsidRDefault="0085336A" w:rsidP="0067399E">
            <w:pPr>
              <w:pStyle w:val="ListParagraph"/>
              <w:numPr>
                <w:ilvl w:val="0"/>
                <w:numId w:val="33"/>
              </w:numPr>
              <w:spacing w:line="240" w:lineRule="auto"/>
              <w:ind w:left="360"/>
              <w:rPr>
                <w:rFonts w:ascii="Times New Roman" w:hAnsi="Times New Roman" w:cs="Times New Roman"/>
              </w:rPr>
            </w:pPr>
            <w:r>
              <w:rPr>
                <w:rFonts w:ascii="Times New Roman" w:hAnsi="Times New Roman" w:cs="Times New Roman"/>
              </w:rPr>
              <w:t>Bidders</w:t>
            </w:r>
            <w:r w:rsidR="0067399E" w:rsidRPr="00882251">
              <w:rPr>
                <w:rFonts w:ascii="Times New Roman" w:hAnsi="Times New Roman" w:cs="Times New Roman"/>
              </w:rPr>
              <w:t xml:space="preserve"> Agreement with Terms and Conditions</w:t>
            </w:r>
          </w:p>
        </w:tc>
        <w:tc>
          <w:tcPr>
            <w:tcW w:w="7560" w:type="dxa"/>
          </w:tcPr>
          <w:p w:rsidR="0067399E" w:rsidRPr="00882251" w:rsidRDefault="0067399E" w:rsidP="007E359A">
            <w:pPr>
              <w:tabs>
                <w:tab w:val="left" w:pos="720"/>
              </w:tabs>
              <w:suppressAutoHyphens/>
              <w:spacing w:after="120" w:line="240" w:lineRule="auto"/>
              <w:contextualSpacing/>
              <w:jc w:val="both"/>
              <w:rPr>
                <w:rFonts w:ascii="Times New Roman" w:eastAsia="Calibri" w:hAnsi="Times New Roman"/>
              </w:rPr>
            </w:pPr>
            <w:r w:rsidRPr="00882251">
              <w:rPr>
                <w:rFonts w:ascii="Times New Roman" w:eastAsia="Calibri" w:hAnsi="Times New Roman"/>
              </w:rPr>
              <w:t>The completion of all RFP requirements in accordance with the instructions in this RFP and submission to</w:t>
            </w:r>
            <w:r w:rsidR="007E359A">
              <w:rPr>
                <w:rFonts w:ascii="Times New Roman" w:eastAsia="Calibri" w:hAnsi="Times New Roman"/>
              </w:rPr>
              <w:t xml:space="preserve"> the Commerce Division</w:t>
            </w:r>
            <w:r w:rsidR="0085336A">
              <w:rPr>
                <w:rFonts w:ascii="Times New Roman" w:eastAsia="Calibri" w:hAnsi="Times New Roman"/>
              </w:rPr>
              <w:t xml:space="preserve"> </w:t>
            </w:r>
            <w:r w:rsidRPr="00882251">
              <w:rPr>
                <w:rFonts w:ascii="Times New Roman" w:eastAsia="Calibri" w:hAnsi="Times New Roman"/>
              </w:rPr>
              <w:t>of a quote will constitute an o</w:t>
            </w:r>
            <w:r w:rsidR="0085336A">
              <w:rPr>
                <w:rFonts w:ascii="Times New Roman" w:eastAsia="Calibri" w:hAnsi="Times New Roman"/>
              </w:rPr>
              <w:t xml:space="preserve">ffer and indicate the bidder’s </w:t>
            </w:r>
            <w:r w:rsidRPr="00882251">
              <w:rPr>
                <w:rFonts w:ascii="Times New Roman" w:eastAsia="Calibri" w:hAnsi="Times New Roman"/>
              </w:rPr>
              <w:t>agreement to the terms and conditions in this RFP and any attachments hereto. Issuance of this RFP</w:t>
            </w:r>
            <w:r w:rsidR="0085336A">
              <w:rPr>
                <w:rFonts w:ascii="Times New Roman" w:eastAsia="Calibri" w:hAnsi="Times New Roman"/>
              </w:rPr>
              <w:t xml:space="preserve"> in no way obliges the Commerce </w:t>
            </w:r>
            <w:r w:rsidR="007E359A">
              <w:rPr>
                <w:rFonts w:ascii="Times New Roman" w:eastAsia="Calibri" w:hAnsi="Times New Roman"/>
              </w:rPr>
              <w:t xml:space="preserve">Division </w:t>
            </w:r>
            <w:r w:rsidRPr="00882251">
              <w:rPr>
                <w:rFonts w:ascii="Times New Roman" w:eastAsia="Calibri" w:hAnsi="Times New Roman"/>
              </w:rPr>
              <w:t xml:space="preserve">to award a purchase order, nor does it commit </w:t>
            </w:r>
            <w:r w:rsidR="0085336A">
              <w:rPr>
                <w:rFonts w:ascii="Times New Roman" w:eastAsia="Calibri" w:hAnsi="Times New Roman"/>
              </w:rPr>
              <w:t>the Ministry</w:t>
            </w:r>
            <w:r w:rsidRPr="00882251">
              <w:rPr>
                <w:rFonts w:ascii="Times New Roman" w:eastAsia="Calibri" w:hAnsi="Times New Roman"/>
              </w:rPr>
              <w:t xml:space="preserve"> to pay a</w:t>
            </w:r>
            <w:r w:rsidR="0085336A">
              <w:rPr>
                <w:rFonts w:ascii="Times New Roman" w:eastAsia="Calibri" w:hAnsi="Times New Roman"/>
              </w:rPr>
              <w:t>ny costs incurred by the bidder</w:t>
            </w:r>
            <w:r w:rsidRPr="00882251">
              <w:rPr>
                <w:rFonts w:ascii="Times New Roman" w:eastAsia="Calibri" w:hAnsi="Times New Roman"/>
              </w:rPr>
              <w:t xml:space="preserve"> in preparing and submitting the quote. </w:t>
            </w:r>
            <w:r w:rsidR="00D75171">
              <w:rPr>
                <w:rFonts w:ascii="Times New Roman" w:eastAsia="Calibri" w:hAnsi="Times New Roman"/>
              </w:rPr>
              <w:t>Commerce Division</w:t>
            </w:r>
            <w:r w:rsidR="0085336A">
              <w:rPr>
                <w:rFonts w:ascii="Times New Roman" w:eastAsia="Calibri" w:hAnsi="Times New Roman"/>
              </w:rPr>
              <w:t xml:space="preserve"> </w:t>
            </w:r>
            <w:r w:rsidR="00D75171">
              <w:rPr>
                <w:rFonts w:ascii="Times New Roman" w:eastAsia="Calibri" w:hAnsi="Times New Roman"/>
              </w:rPr>
              <w:t>has the right</w:t>
            </w:r>
            <w:r w:rsidRPr="00882251">
              <w:rPr>
                <w:rFonts w:ascii="Times New Roman" w:eastAsia="Calibri" w:hAnsi="Times New Roman"/>
              </w:rPr>
              <w:t xml:space="preserve"> to increase or decrease the goods and services mentioned in this RFP. </w:t>
            </w:r>
          </w:p>
        </w:tc>
      </w:tr>
      <w:tr w:rsidR="0067399E" w:rsidRPr="000A68D1" w:rsidTr="0085336A">
        <w:tc>
          <w:tcPr>
            <w:tcW w:w="3150" w:type="dxa"/>
          </w:tcPr>
          <w:p w:rsidR="0067399E" w:rsidRPr="00882251" w:rsidRDefault="0067399E" w:rsidP="0067399E">
            <w:pPr>
              <w:pStyle w:val="ListParagraph"/>
              <w:numPr>
                <w:ilvl w:val="0"/>
                <w:numId w:val="33"/>
              </w:numPr>
              <w:spacing w:line="240" w:lineRule="auto"/>
              <w:ind w:left="360"/>
              <w:rPr>
                <w:rFonts w:ascii="Times New Roman" w:hAnsi="Times New Roman" w:cs="Times New Roman"/>
              </w:rPr>
            </w:pPr>
            <w:r w:rsidRPr="00882251">
              <w:rPr>
                <w:rFonts w:ascii="Times New Roman" w:hAnsi="Times New Roman" w:cs="Times New Roman"/>
              </w:rPr>
              <w:t>Determination of Responsibility</w:t>
            </w:r>
          </w:p>
        </w:tc>
        <w:tc>
          <w:tcPr>
            <w:tcW w:w="7560" w:type="dxa"/>
          </w:tcPr>
          <w:p w:rsidR="0067399E" w:rsidRPr="00882251" w:rsidRDefault="00D75171" w:rsidP="0085336A">
            <w:pPr>
              <w:pStyle w:val="NoSpacing"/>
              <w:rPr>
                <w:rFonts w:ascii="Times New Roman" w:hAnsi="Times New Roman" w:cs="Times New Roman"/>
              </w:rPr>
            </w:pPr>
            <w:r>
              <w:rPr>
                <w:rFonts w:ascii="Times New Roman" w:hAnsi="Times New Roman" w:cs="Times New Roman"/>
              </w:rPr>
              <w:t xml:space="preserve">The Commerce Division </w:t>
            </w:r>
            <w:r w:rsidR="0067399E" w:rsidRPr="00882251">
              <w:rPr>
                <w:rFonts w:ascii="Times New Roman" w:hAnsi="Times New Roman" w:cs="Times New Roman"/>
              </w:rPr>
              <w:t>will not enter into any type of agreement with a vendor prior to ensuring the vendor’s r</w:t>
            </w:r>
            <w:r w:rsidR="00792927">
              <w:rPr>
                <w:rFonts w:ascii="Times New Roman" w:hAnsi="Times New Roman" w:cs="Times New Roman"/>
              </w:rPr>
              <w:t>esponsibility. When assessing a</w:t>
            </w:r>
            <w:r w:rsidR="0067399E" w:rsidRPr="00882251">
              <w:rPr>
                <w:rFonts w:ascii="Times New Roman" w:hAnsi="Times New Roman" w:cs="Times New Roman"/>
              </w:rPr>
              <w:t xml:space="preserve"> vendor’s responsibility, the following factors are taken into consideration:</w:t>
            </w:r>
          </w:p>
          <w:p w:rsidR="0067399E" w:rsidRPr="00882251" w:rsidRDefault="0067399E" w:rsidP="0067399E">
            <w:pPr>
              <w:pStyle w:val="ListParagraph"/>
              <w:numPr>
                <w:ilvl w:val="0"/>
                <w:numId w:val="36"/>
              </w:numPr>
              <w:tabs>
                <w:tab w:val="left" w:pos="360"/>
                <w:tab w:val="left" w:pos="1260"/>
                <w:tab w:val="left" w:pos="1890"/>
              </w:tabs>
              <w:autoSpaceDE w:val="0"/>
              <w:autoSpaceDN w:val="0"/>
              <w:adjustRightInd w:val="0"/>
              <w:spacing w:after="0" w:line="240" w:lineRule="auto"/>
              <w:rPr>
                <w:rFonts w:ascii="Times New Roman" w:hAnsi="Times New Roman" w:cs="Times New Roman"/>
              </w:rPr>
            </w:pPr>
            <w:r w:rsidRPr="00882251">
              <w:rPr>
                <w:rFonts w:ascii="Times New Roman" w:hAnsi="Times New Roman" w:cs="Times New Roman"/>
              </w:rPr>
              <w:t>Provide copies of the required business licenses to operate in the host country.</w:t>
            </w:r>
          </w:p>
          <w:p w:rsidR="0067399E" w:rsidRPr="00882251" w:rsidRDefault="00163989" w:rsidP="0085336A">
            <w:pPr>
              <w:tabs>
                <w:tab w:val="left" w:pos="720"/>
              </w:tabs>
              <w:suppressAutoHyphens/>
              <w:spacing w:after="120" w:line="240" w:lineRule="auto"/>
              <w:contextualSpacing/>
              <w:jc w:val="both"/>
              <w:rPr>
                <w:rFonts w:ascii="Times New Roman" w:eastAsia="Calibri" w:hAnsi="Times New Roman"/>
              </w:rPr>
            </w:pPr>
            <w:r>
              <w:rPr>
                <w:rFonts w:ascii="Times New Roman" w:eastAsia="Calibri" w:hAnsi="Times New Roman"/>
              </w:rPr>
              <w:t xml:space="preserve">2. </w:t>
            </w:r>
            <w:r w:rsidR="0067399E" w:rsidRPr="00882251">
              <w:rPr>
                <w:rFonts w:ascii="Times New Roman" w:eastAsia="Calibri" w:hAnsi="Times New Roman"/>
              </w:rPr>
              <w:t>Ability to comply with required or proposed delivery or performance schedules.</w:t>
            </w:r>
          </w:p>
          <w:p w:rsidR="0067399E" w:rsidRPr="00882251" w:rsidRDefault="00163989" w:rsidP="0085336A">
            <w:pPr>
              <w:tabs>
                <w:tab w:val="left" w:pos="720"/>
              </w:tabs>
              <w:suppressAutoHyphens/>
              <w:spacing w:after="120" w:line="240" w:lineRule="auto"/>
              <w:contextualSpacing/>
              <w:jc w:val="both"/>
              <w:rPr>
                <w:rFonts w:ascii="Times New Roman" w:eastAsia="Calibri" w:hAnsi="Times New Roman"/>
              </w:rPr>
            </w:pPr>
            <w:r>
              <w:rPr>
                <w:rFonts w:ascii="Times New Roman" w:eastAsia="Calibri" w:hAnsi="Times New Roman"/>
              </w:rPr>
              <w:t>3</w:t>
            </w:r>
            <w:r w:rsidR="0067399E" w:rsidRPr="00882251">
              <w:rPr>
                <w:rFonts w:ascii="Times New Roman" w:eastAsia="Calibri" w:hAnsi="Times New Roman"/>
              </w:rPr>
              <w:t>. Having adequate financial resources to deliver goods or the ability to perform the require services.</w:t>
            </w:r>
          </w:p>
          <w:p w:rsidR="0067399E" w:rsidRPr="00882251" w:rsidRDefault="00163989" w:rsidP="0085336A">
            <w:pPr>
              <w:tabs>
                <w:tab w:val="left" w:pos="720"/>
              </w:tabs>
              <w:suppressAutoHyphens/>
              <w:spacing w:after="120" w:line="240" w:lineRule="auto"/>
              <w:contextualSpacing/>
              <w:jc w:val="both"/>
              <w:rPr>
                <w:rFonts w:ascii="Times New Roman" w:eastAsia="Calibri" w:hAnsi="Times New Roman"/>
              </w:rPr>
            </w:pPr>
            <w:r>
              <w:rPr>
                <w:rFonts w:ascii="Times New Roman" w:eastAsia="Calibri" w:hAnsi="Times New Roman"/>
              </w:rPr>
              <w:t>4</w:t>
            </w:r>
            <w:r w:rsidR="0067399E" w:rsidRPr="00882251">
              <w:rPr>
                <w:rFonts w:ascii="Times New Roman" w:eastAsia="Calibri" w:hAnsi="Times New Roman"/>
              </w:rPr>
              <w:t>. Ability to comply with required or proposed delivery or performance schedules.</w:t>
            </w:r>
          </w:p>
          <w:p w:rsidR="0067399E" w:rsidRPr="00882251" w:rsidRDefault="00163989" w:rsidP="0085336A">
            <w:pPr>
              <w:tabs>
                <w:tab w:val="left" w:pos="720"/>
              </w:tabs>
              <w:suppressAutoHyphens/>
              <w:spacing w:after="120" w:line="240" w:lineRule="auto"/>
              <w:contextualSpacing/>
              <w:jc w:val="both"/>
              <w:rPr>
                <w:rFonts w:ascii="Times New Roman" w:eastAsia="Calibri" w:hAnsi="Times New Roman"/>
              </w:rPr>
            </w:pPr>
            <w:r>
              <w:rPr>
                <w:rFonts w:ascii="Times New Roman" w:eastAsia="Calibri" w:hAnsi="Times New Roman"/>
              </w:rPr>
              <w:t>5</w:t>
            </w:r>
            <w:r w:rsidR="0067399E" w:rsidRPr="00882251">
              <w:rPr>
                <w:rFonts w:ascii="Times New Roman" w:eastAsia="Calibri" w:hAnsi="Times New Roman"/>
              </w:rPr>
              <w:t>. Have a satisfactory past performance record.</w:t>
            </w:r>
          </w:p>
          <w:p w:rsidR="0067399E" w:rsidRPr="00882251" w:rsidRDefault="00163989" w:rsidP="0085336A">
            <w:pPr>
              <w:tabs>
                <w:tab w:val="left" w:pos="720"/>
              </w:tabs>
              <w:suppressAutoHyphens/>
              <w:spacing w:after="120" w:line="240" w:lineRule="auto"/>
              <w:contextualSpacing/>
              <w:jc w:val="both"/>
              <w:rPr>
                <w:rFonts w:ascii="Times New Roman" w:eastAsia="Calibri" w:hAnsi="Times New Roman"/>
              </w:rPr>
            </w:pPr>
            <w:r>
              <w:rPr>
                <w:rFonts w:ascii="Times New Roman" w:eastAsia="Calibri" w:hAnsi="Times New Roman"/>
              </w:rPr>
              <w:t>6</w:t>
            </w:r>
            <w:r w:rsidR="0067399E" w:rsidRPr="00882251">
              <w:rPr>
                <w:rFonts w:ascii="Times New Roman" w:eastAsia="Calibri" w:hAnsi="Times New Roman"/>
              </w:rPr>
              <w:t>. Have a satisfactory record of integrity and business ethics.</w:t>
            </w:r>
          </w:p>
          <w:p w:rsidR="0067399E" w:rsidRPr="00882251" w:rsidRDefault="00163989" w:rsidP="0085336A">
            <w:pPr>
              <w:tabs>
                <w:tab w:val="left" w:pos="720"/>
              </w:tabs>
              <w:suppressAutoHyphens/>
              <w:spacing w:after="120" w:line="240" w:lineRule="auto"/>
              <w:contextualSpacing/>
              <w:jc w:val="both"/>
              <w:rPr>
                <w:rFonts w:ascii="Times New Roman" w:eastAsia="Calibri" w:hAnsi="Times New Roman"/>
              </w:rPr>
            </w:pPr>
            <w:r>
              <w:rPr>
                <w:rFonts w:ascii="Times New Roman" w:eastAsia="Calibri" w:hAnsi="Times New Roman"/>
              </w:rPr>
              <w:t>7</w:t>
            </w:r>
            <w:r w:rsidR="0067399E" w:rsidRPr="00882251">
              <w:rPr>
                <w:rFonts w:ascii="Times New Roman" w:eastAsia="Calibri" w:hAnsi="Times New Roman"/>
              </w:rPr>
              <w:t>. Be qualified and eligible to perform work under applicable laws and regulations.</w:t>
            </w:r>
          </w:p>
          <w:p w:rsidR="0067399E" w:rsidRPr="00882251" w:rsidRDefault="00163989" w:rsidP="0085336A">
            <w:pPr>
              <w:tabs>
                <w:tab w:val="left" w:pos="720"/>
              </w:tabs>
              <w:suppressAutoHyphens/>
              <w:spacing w:after="120" w:line="240" w:lineRule="auto"/>
              <w:contextualSpacing/>
              <w:jc w:val="both"/>
              <w:rPr>
                <w:rFonts w:ascii="Times New Roman" w:eastAsia="Calibri" w:hAnsi="Times New Roman"/>
              </w:rPr>
            </w:pPr>
            <w:r>
              <w:rPr>
                <w:rFonts w:ascii="Times New Roman" w:eastAsia="Calibri" w:hAnsi="Times New Roman"/>
              </w:rPr>
              <w:t>8</w:t>
            </w:r>
            <w:r w:rsidR="0067399E" w:rsidRPr="00882251">
              <w:rPr>
                <w:rFonts w:ascii="Times New Roman" w:eastAsia="Calibri" w:hAnsi="Times New Roman"/>
              </w:rPr>
              <w:t>. Will communicate effectively and timely if any determination of responsibility terms cannot be met or delayed.</w:t>
            </w:r>
          </w:p>
        </w:tc>
      </w:tr>
    </w:tbl>
    <w:p w:rsidR="0067399E" w:rsidRDefault="0067399E" w:rsidP="00B315AC">
      <w:pPr>
        <w:pStyle w:val="Heading1"/>
        <w:spacing w:before="0"/>
        <w:contextualSpacing/>
        <w:rPr>
          <w:rFonts w:ascii="Times New Roman" w:hAnsi="Times New Roman"/>
          <w:sz w:val="24"/>
          <w:szCs w:val="24"/>
        </w:rPr>
      </w:pPr>
    </w:p>
    <w:p w:rsidR="00D75171" w:rsidRDefault="00D75171" w:rsidP="00D75171"/>
    <w:p w:rsidR="00D75171" w:rsidRDefault="00D75171" w:rsidP="00D75171"/>
    <w:p w:rsidR="00D75171" w:rsidRDefault="00D75171" w:rsidP="00D75171"/>
    <w:p w:rsidR="00D75171" w:rsidRDefault="00D75171" w:rsidP="00D75171"/>
    <w:p w:rsidR="00D75171" w:rsidRPr="00D75171" w:rsidRDefault="00D75171" w:rsidP="00D75171"/>
    <w:tbl>
      <w:tblPr>
        <w:tblW w:w="10710" w:type="dxa"/>
        <w:tblInd w:w="-612" w:type="dxa"/>
        <w:tblLook w:val="0000" w:firstRow="0" w:lastRow="0" w:firstColumn="0" w:lastColumn="0" w:noHBand="0" w:noVBand="0"/>
      </w:tblPr>
      <w:tblGrid>
        <w:gridCol w:w="1256"/>
        <w:gridCol w:w="1984"/>
        <w:gridCol w:w="7470"/>
      </w:tblGrid>
      <w:tr w:rsidR="0067399E" w:rsidRPr="00882251" w:rsidTr="00163989">
        <w:trPr>
          <w:trHeight w:val="255"/>
        </w:trPr>
        <w:tc>
          <w:tcPr>
            <w:tcW w:w="10710" w:type="dxa"/>
            <w:gridSpan w:val="3"/>
            <w:tcBorders>
              <w:top w:val="single" w:sz="8" w:space="0" w:color="auto"/>
              <w:left w:val="single" w:sz="8" w:space="0" w:color="auto"/>
              <w:bottom w:val="single" w:sz="4" w:space="0" w:color="auto"/>
              <w:right w:val="single" w:sz="8" w:space="0" w:color="000000"/>
            </w:tcBorders>
            <w:shd w:val="clear" w:color="auto" w:fill="8DB3E2"/>
            <w:vAlign w:val="bottom"/>
          </w:tcPr>
          <w:p w:rsidR="0067399E" w:rsidRPr="00882251" w:rsidRDefault="0067399E" w:rsidP="00163989">
            <w:pPr>
              <w:spacing w:line="240" w:lineRule="auto"/>
              <w:contextualSpacing/>
              <w:jc w:val="center"/>
              <w:rPr>
                <w:rFonts w:ascii="Times New Roman" w:eastAsia="Calibri" w:hAnsi="Times New Roman"/>
                <w:b/>
                <w:bCs/>
                <w:sz w:val="24"/>
                <w:szCs w:val="24"/>
              </w:rPr>
            </w:pPr>
            <w:r w:rsidRPr="00882251">
              <w:rPr>
                <w:rFonts w:ascii="Times New Roman" w:eastAsia="Calibri" w:hAnsi="Times New Roman"/>
                <w:b/>
                <w:bCs/>
                <w:sz w:val="24"/>
                <w:szCs w:val="24"/>
              </w:rPr>
              <w:lastRenderedPageBreak/>
              <w:t>Additional Information</w:t>
            </w:r>
          </w:p>
        </w:tc>
      </w:tr>
      <w:tr w:rsidR="0067399E" w:rsidRPr="00882251" w:rsidTr="00163989">
        <w:trPr>
          <w:trHeight w:val="255"/>
        </w:trPr>
        <w:tc>
          <w:tcPr>
            <w:tcW w:w="1256" w:type="dxa"/>
            <w:tcBorders>
              <w:top w:val="nil"/>
              <w:left w:val="single" w:sz="8" w:space="0" w:color="auto"/>
              <w:bottom w:val="single" w:sz="4" w:space="0" w:color="auto"/>
              <w:right w:val="single" w:sz="4" w:space="0" w:color="auto"/>
            </w:tcBorders>
            <w:shd w:val="clear" w:color="auto" w:fill="auto"/>
            <w:vAlign w:val="bottom"/>
          </w:tcPr>
          <w:p w:rsidR="0067399E" w:rsidRPr="00882251" w:rsidRDefault="0067399E" w:rsidP="0085336A">
            <w:pPr>
              <w:spacing w:line="240" w:lineRule="auto"/>
              <w:contextualSpacing/>
              <w:jc w:val="both"/>
              <w:rPr>
                <w:rFonts w:ascii="Times New Roman" w:eastAsia="Calibri" w:hAnsi="Times New Roman"/>
                <w:b/>
                <w:sz w:val="24"/>
                <w:szCs w:val="24"/>
              </w:rPr>
            </w:pPr>
            <w:r w:rsidRPr="00882251">
              <w:rPr>
                <w:rFonts w:ascii="Times New Roman" w:eastAsia="Calibri" w:hAnsi="Times New Roman"/>
                <w:b/>
                <w:sz w:val="24"/>
                <w:szCs w:val="24"/>
              </w:rPr>
              <w:t>No</w:t>
            </w:r>
          </w:p>
        </w:tc>
        <w:tc>
          <w:tcPr>
            <w:tcW w:w="1984" w:type="dxa"/>
            <w:tcBorders>
              <w:top w:val="nil"/>
              <w:left w:val="nil"/>
              <w:bottom w:val="single" w:sz="4" w:space="0" w:color="auto"/>
              <w:right w:val="single" w:sz="4" w:space="0" w:color="auto"/>
            </w:tcBorders>
            <w:shd w:val="clear" w:color="auto" w:fill="auto"/>
            <w:vAlign w:val="bottom"/>
          </w:tcPr>
          <w:p w:rsidR="0067399E" w:rsidRPr="00882251" w:rsidRDefault="0067399E" w:rsidP="0085336A">
            <w:pPr>
              <w:spacing w:line="240" w:lineRule="auto"/>
              <w:contextualSpacing/>
              <w:jc w:val="both"/>
              <w:rPr>
                <w:rFonts w:ascii="Times New Roman" w:eastAsia="Calibri" w:hAnsi="Times New Roman"/>
                <w:b/>
                <w:sz w:val="24"/>
                <w:szCs w:val="24"/>
              </w:rPr>
            </w:pPr>
            <w:r w:rsidRPr="00882251">
              <w:rPr>
                <w:rFonts w:ascii="Times New Roman" w:eastAsia="Calibri" w:hAnsi="Times New Roman"/>
                <w:b/>
                <w:sz w:val="24"/>
                <w:szCs w:val="24"/>
              </w:rPr>
              <w:t xml:space="preserve">Description </w:t>
            </w:r>
          </w:p>
        </w:tc>
        <w:tc>
          <w:tcPr>
            <w:tcW w:w="7470" w:type="dxa"/>
            <w:tcBorders>
              <w:top w:val="single" w:sz="4" w:space="0" w:color="auto"/>
              <w:left w:val="nil"/>
              <w:bottom w:val="single" w:sz="4" w:space="0" w:color="auto"/>
              <w:right w:val="single" w:sz="8" w:space="0" w:color="000000"/>
            </w:tcBorders>
            <w:shd w:val="clear" w:color="auto" w:fill="auto"/>
            <w:vAlign w:val="bottom"/>
          </w:tcPr>
          <w:p w:rsidR="0067399E" w:rsidRPr="00882251" w:rsidRDefault="0067399E" w:rsidP="0085336A">
            <w:pPr>
              <w:spacing w:line="240" w:lineRule="auto"/>
              <w:contextualSpacing/>
              <w:jc w:val="both"/>
              <w:rPr>
                <w:rFonts w:ascii="Times New Roman" w:eastAsia="Calibri" w:hAnsi="Times New Roman"/>
                <w:b/>
                <w:sz w:val="24"/>
                <w:szCs w:val="24"/>
              </w:rPr>
            </w:pPr>
            <w:r w:rsidRPr="00882251">
              <w:rPr>
                <w:rFonts w:ascii="Times New Roman" w:eastAsia="Calibri" w:hAnsi="Times New Roman"/>
                <w:b/>
                <w:sz w:val="24"/>
                <w:szCs w:val="24"/>
              </w:rPr>
              <w:t>Terms</w:t>
            </w:r>
          </w:p>
        </w:tc>
      </w:tr>
      <w:tr w:rsidR="0067399E" w:rsidRPr="00882251" w:rsidTr="00163989">
        <w:trPr>
          <w:trHeight w:val="285"/>
        </w:trPr>
        <w:tc>
          <w:tcPr>
            <w:tcW w:w="1256" w:type="dxa"/>
            <w:tcBorders>
              <w:top w:val="nil"/>
              <w:left w:val="single" w:sz="8" w:space="0" w:color="auto"/>
              <w:bottom w:val="single" w:sz="4" w:space="0" w:color="auto"/>
              <w:right w:val="single" w:sz="4" w:space="0" w:color="auto"/>
            </w:tcBorders>
            <w:shd w:val="clear" w:color="auto" w:fill="auto"/>
            <w:vAlign w:val="center"/>
          </w:tcPr>
          <w:p w:rsidR="0067399E" w:rsidRPr="00882251" w:rsidRDefault="0067399E" w:rsidP="0085336A">
            <w:pPr>
              <w:spacing w:line="240" w:lineRule="auto"/>
              <w:contextualSpacing/>
              <w:jc w:val="center"/>
              <w:rPr>
                <w:rFonts w:ascii="Times New Roman" w:eastAsia="Calibri" w:hAnsi="Times New Roman"/>
                <w:sz w:val="24"/>
                <w:szCs w:val="24"/>
              </w:rPr>
            </w:pPr>
            <w:r w:rsidRPr="00882251">
              <w:rPr>
                <w:rFonts w:ascii="Times New Roman" w:eastAsia="Calibri" w:hAnsi="Times New Roman"/>
                <w:sz w:val="24"/>
                <w:szCs w:val="24"/>
              </w:rPr>
              <w:t>1.</w:t>
            </w:r>
          </w:p>
        </w:tc>
        <w:tc>
          <w:tcPr>
            <w:tcW w:w="1984" w:type="dxa"/>
            <w:tcBorders>
              <w:top w:val="nil"/>
              <w:left w:val="nil"/>
              <w:bottom w:val="single" w:sz="4" w:space="0" w:color="auto"/>
              <w:right w:val="single" w:sz="4" w:space="0" w:color="auto"/>
            </w:tcBorders>
            <w:shd w:val="clear" w:color="auto" w:fill="auto"/>
            <w:vAlign w:val="center"/>
          </w:tcPr>
          <w:p w:rsidR="0067399E" w:rsidRPr="00882251" w:rsidRDefault="0067399E" w:rsidP="0085336A">
            <w:pPr>
              <w:spacing w:line="240" w:lineRule="auto"/>
              <w:contextualSpacing/>
              <w:jc w:val="center"/>
              <w:rPr>
                <w:rFonts w:ascii="Times New Roman" w:eastAsia="Calibri" w:hAnsi="Times New Roman"/>
              </w:rPr>
            </w:pPr>
            <w:r w:rsidRPr="00882251">
              <w:rPr>
                <w:rFonts w:ascii="Times New Roman" w:eastAsia="Calibri" w:hAnsi="Times New Roman"/>
              </w:rPr>
              <w:t>Proposal</w:t>
            </w:r>
          </w:p>
        </w:tc>
        <w:tc>
          <w:tcPr>
            <w:tcW w:w="7470" w:type="dxa"/>
            <w:tcBorders>
              <w:top w:val="single" w:sz="4" w:space="0" w:color="auto"/>
              <w:left w:val="nil"/>
              <w:bottom w:val="single" w:sz="4" w:space="0" w:color="auto"/>
              <w:right w:val="single" w:sz="8" w:space="0" w:color="000000"/>
            </w:tcBorders>
            <w:shd w:val="clear" w:color="auto" w:fill="auto"/>
            <w:vAlign w:val="bottom"/>
          </w:tcPr>
          <w:p w:rsidR="0067399E" w:rsidRPr="00882251" w:rsidRDefault="0067399E" w:rsidP="0085336A">
            <w:pPr>
              <w:spacing w:line="240" w:lineRule="auto"/>
              <w:contextualSpacing/>
              <w:jc w:val="both"/>
              <w:rPr>
                <w:rFonts w:ascii="Times New Roman" w:eastAsia="Calibri" w:hAnsi="Times New Roman"/>
              </w:rPr>
            </w:pPr>
            <w:r w:rsidRPr="00882251">
              <w:rPr>
                <w:rFonts w:ascii="Times New Roman" w:eastAsia="Calibri" w:hAnsi="Times New Roman"/>
              </w:rPr>
              <w:t>Prices for each item must be quoted. GST and customs (if imported) should be as separate lines on the invoice.</w:t>
            </w:r>
            <w:r w:rsidR="007126B1">
              <w:rPr>
                <w:rFonts w:ascii="Times New Roman" w:eastAsia="Calibri" w:hAnsi="Times New Roman"/>
              </w:rPr>
              <w:t xml:space="preserve"> </w:t>
            </w:r>
            <w:r w:rsidRPr="00882251">
              <w:rPr>
                <w:rFonts w:ascii="Times New Roman" w:eastAsia="Calibri" w:hAnsi="Times New Roman"/>
              </w:rPr>
              <w:t>Offers must show unit prices, extensions, and total price.  All items, services, spare parts, etc. must be clearly labeled and included in the total price. Proposal</w:t>
            </w:r>
            <w:r w:rsidR="007126B1">
              <w:rPr>
                <w:rFonts w:ascii="Times New Roman" w:eastAsia="Calibri" w:hAnsi="Times New Roman"/>
              </w:rPr>
              <w:t xml:space="preserve"> </w:t>
            </w:r>
            <w:r w:rsidRPr="00882251">
              <w:rPr>
                <w:rFonts w:ascii="Times New Roman" w:eastAsia="Calibri" w:hAnsi="Times New Roman"/>
              </w:rPr>
              <w:t>must be a fixed price, expressed in Pakistani Rupees. The quoted prices should be valid for 90 days.</w:t>
            </w:r>
          </w:p>
        </w:tc>
      </w:tr>
      <w:tr w:rsidR="0067399E" w:rsidRPr="00882251" w:rsidTr="00163989">
        <w:trPr>
          <w:trHeight w:val="285"/>
        </w:trPr>
        <w:tc>
          <w:tcPr>
            <w:tcW w:w="1256" w:type="dxa"/>
            <w:tcBorders>
              <w:top w:val="nil"/>
              <w:left w:val="single" w:sz="8" w:space="0" w:color="auto"/>
              <w:bottom w:val="single" w:sz="4" w:space="0" w:color="auto"/>
              <w:right w:val="single" w:sz="4" w:space="0" w:color="auto"/>
            </w:tcBorders>
            <w:shd w:val="clear" w:color="auto" w:fill="auto"/>
            <w:vAlign w:val="center"/>
          </w:tcPr>
          <w:p w:rsidR="0067399E" w:rsidRPr="00882251" w:rsidRDefault="0067399E" w:rsidP="0085336A">
            <w:pPr>
              <w:spacing w:line="240" w:lineRule="auto"/>
              <w:contextualSpacing/>
              <w:jc w:val="center"/>
              <w:rPr>
                <w:rFonts w:ascii="Times New Roman" w:eastAsia="Calibri" w:hAnsi="Times New Roman"/>
                <w:sz w:val="24"/>
                <w:szCs w:val="24"/>
              </w:rPr>
            </w:pPr>
            <w:r w:rsidRPr="00882251">
              <w:rPr>
                <w:rFonts w:ascii="Times New Roman" w:eastAsia="Calibri" w:hAnsi="Times New Roman"/>
                <w:sz w:val="24"/>
                <w:szCs w:val="24"/>
              </w:rPr>
              <w:t>2.</w:t>
            </w:r>
          </w:p>
        </w:tc>
        <w:tc>
          <w:tcPr>
            <w:tcW w:w="1984" w:type="dxa"/>
            <w:tcBorders>
              <w:top w:val="nil"/>
              <w:left w:val="nil"/>
              <w:bottom w:val="single" w:sz="4" w:space="0" w:color="auto"/>
              <w:right w:val="single" w:sz="4" w:space="0" w:color="auto"/>
            </w:tcBorders>
            <w:shd w:val="clear" w:color="auto" w:fill="auto"/>
            <w:vAlign w:val="center"/>
          </w:tcPr>
          <w:p w:rsidR="0067399E" w:rsidRPr="00882251" w:rsidRDefault="0067399E" w:rsidP="0085336A">
            <w:pPr>
              <w:spacing w:line="240" w:lineRule="auto"/>
              <w:contextualSpacing/>
              <w:jc w:val="center"/>
              <w:rPr>
                <w:rFonts w:ascii="Times New Roman" w:eastAsia="Calibri" w:hAnsi="Times New Roman"/>
              </w:rPr>
            </w:pPr>
            <w:r w:rsidRPr="00882251">
              <w:rPr>
                <w:rFonts w:ascii="Times New Roman" w:eastAsia="Calibri" w:hAnsi="Times New Roman"/>
              </w:rPr>
              <w:t>Payment terms</w:t>
            </w:r>
          </w:p>
        </w:tc>
        <w:tc>
          <w:tcPr>
            <w:tcW w:w="7470" w:type="dxa"/>
            <w:tcBorders>
              <w:top w:val="single" w:sz="4" w:space="0" w:color="auto"/>
              <w:left w:val="nil"/>
              <w:bottom w:val="single" w:sz="4" w:space="0" w:color="auto"/>
              <w:right w:val="single" w:sz="8" w:space="0" w:color="000000"/>
            </w:tcBorders>
            <w:shd w:val="clear" w:color="auto" w:fill="auto"/>
            <w:vAlign w:val="bottom"/>
          </w:tcPr>
          <w:p w:rsidR="0067399E" w:rsidRPr="00882251" w:rsidRDefault="0067399E" w:rsidP="00B50284">
            <w:pPr>
              <w:spacing w:line="240" w:lineRule="auto"/>
              <w:contextualSpacing/>
              <w:jc w:val="both"/>
              <w:rPr>
                <w:rFonts w:ascii="Times New Roman" w:eastAsia="Calibri" w:hAnsi="Times New Roman"/>
              </w:rPr>
            </w:pPr>
            <w:r w:rsidRPr="00882251">
              <w:rPr>
                <w:rFonts w:ascii="Times New Roman" w:eastAsia="Calibri" w:hAnsi="Times New Roman"/>
                <w:bCs/>
              </w:rPr>
              <w:t xml:space="preserve">Payment will be made upon delivery </w:t>
            </w:r>
            <w:r w:rsidR="00B50284">
              <w:rPr>
                <w:rFonts w:ascii="Times New Roman" w:eastAsia="Calibri" w:hAnsi="Times New Roman"/>
                <w:bCs/>
              </w:rPr>
              <w:t xml:space="preserve">of services </w:t>
            </w:r>
            <w:r w:rsidRPr="00882251">
              <w:rPr>
                <w:rFonts w:ascii="Times New Roman" w:eastAsia="Calibri" w:hAnsi="Times New Roman"/>
                <w:bCs/>
              </w:rPr>
              <w:t xml:space="preserve">and submission of an invoice in PKR. </w:t>
            </w:r>
          </w:p>
        </w:tc>
      </w:tr>
    </w:tbl>
    <w:p w:rsidR="00D75171" w:rsidRPr="00D75171" w:rsidRDefault="00D75171" w:rsidP="00D75171">
      <w:pPr>
        <w:jc w:val="center"/>
        <w:rPr>
          <w:rFonts w:ascii="Times New Roman" w:hAnsi="Times New Roman"/>
          <w:b/>
          <w:sz w:val="24"/>
          <w:szCs w:val="24"/>
          <w:u w:val="single"/>
        </w:rPr>
      </w:pPr>
      <w:r>
        <w:rPr>
          <w:rFonts w:ascii="Book Antiqua" w:hAnsi="Book Antiqua"/>
          <w:b/>
          <w:sz w:val="24"/>
          <w:szCs w:val="24"/>
          <w:u w:val="single"/>
        </w:rPr>
        <w:br/>
      </w:r>
      <w:r w:rsidRPr="00D75171">
        <w:rPr>
          <w:rFonts w:ascii="Times New Roman" w:hAnsi="Times New Roman"/>
          <w:b/>
          <w:sz w:val="24"/>
          <w:szCs w:val="24"/>
          <w:u w:val="single"/>
        </w:rPr>
        <w:t>EVALUATION CRITERIA OF TECHNICAL BID</w:t>
      </w:r>
    </w:p>
    <w:tbl>
      <w:tblPr>
        <w:tblW w:w="1080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1710"/>
        <w:gridCol w:w="4662"/>
        <w:gridCol w:w="3618"/>
      </w:tblGrid>
      <w:tr w:rsidR="00D75171" w:rsidRPr="00D75171" w:rsidTr="00394611">
        <w:tc>
          <w:tcPr>
            <w:tcW w:w="810"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Sr. No.</w:t>
            </w:r>
          </w:p>
        </w:tc>
        <w:tc>
          <w:tcPr>
            <w:tcW w:w="1710"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Parameters</w:t>
            </w:r>
          </w:p>
        </w:tc>
        <w:tc>
          <w:tcPr>
            <w:tcW w:w="4662"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Details</w:t>
            </w:r>
          </w:p>
        </w:tc>
        <w:tc>
          <w:tcPr>
            <w:tcW w:w="3618"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Remarks</w:t>
            </w:r>
          </w:p>
        </w:tc>
      </w:tr>
      <w:tr w:rsidR="00D75171" w:rsidRPr="00D75171" w:rsidTr="00394611">
        <w:trPr>
          <w:trHeight w:val="1610"/>
        </w:trPr>
        <w:tc>
          <w:tcPr>
            <w:tcW w:w="8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1.</w:t>
            </w:r>
          </w:p>
        </w:tc>
        <w:tc>
          <w:tcPr>
            <w:tcW w:w="17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Presentation depicting Concept and Theme of the Project</w:t>
            </w:r>
          </w:p>
        </w:tc>
        <w:tc>
          <w:tcPr>
            <w:tcW w:w="4662" w:type="dxa"/>
            <w:shd w:val="clear" w:color="auto" w:fill="auto"/>
          </w:tcPr>
          <w:p w:rsidR="00D75171" w:rsidRPr="00D75171" w:rsidRDefault="00D75171" w:rsidP="00394611">
            <w:pPr>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3126"/>
            </w:tblGrid>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 xml:space="preserve">Theme and Concept </w:t>
                  </w:r>
                </w:p>
              </w:tc>
            </w:tr>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Understanding &amp; Innovativeness</w:t>
                  </w:r>
                </w:p>
              </w:tc>
            </w:tr>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iii.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Methodology &amp; work Plan</w:t>
                  </w:r>
                </w:p>
              </w:tc>
            </w:tr>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iv.</w:t>
                  </w:r>
                </w:p>
              </w:tc>
              <w:tc>
                <w:tcPr>
                  <w:tcW w:w="3126" w:type="dxa"/>
                  <w:shd w:val="clear" w:color="auto" w:fill="auto"/>
                </w:tcPr>
                <w:p w:rsidR="00D75171" w:rsidRPr="00D75171" w:rsidRDefault="00D42C72" w:rsidP="00D42C72">
                  <w:pPr>
                    <w:jc w:val="both"/>
                    <w:rPr>
                      <w:rFonts w:ascii="Times New Roman" w:eastAsia="Calibri" w:hAnsi="Times New Roman"/>
                      <w:sz w:val="24"/>
                      <w:szCs w:val="24"/>
                    </w:rPr>
                  </w:pPr>
                  <w:r>
                    <w:rPr>
                      <w:rFonts w:ascii="Times New Roman" w:eastAsia="Calibri" w:hAnsi="Times New Roman"/>
                      <w:sz w:val="24"/>
                      <w:szCs w:val="24"/>
                    </w:rPr>
                    <w:t xml:space="preserve">Activities </w:t>
                  </w:r>
                  <w:r w:rsidR="00D75171" w:rsidRPr="00D75171">
                    <w:rPr>
                      <w:rFonts w:ascii="Times New Roman" w:eastAsia="Calibri" w:hAnsi="Times New Roman"/>
                      <w:sz w:val="24"/>
                      <w:szCs w:val="24"/>
                    </w:rPr>
                    <w:t xml:space="preserve">objects with clearly mentioned </w:t>
                  </w:r>
                  <w:r>
                    <w:rPr>
                      <w:rFonts w:ascii="Times New Roman" w:eastAsia="Calibri" w:hAnsi="Times New Roman"/>
                      <w:sz w:val="24"/>
                      <w:szCs w:val="24"/>
                    </w:rPr>
                    <w:t xml:space="preserve">targets and expected outcomes </w:t>
                  </w:r>
                </w:p>
              </w:tc>
            </w:tr>
            <w:tr w:rsidR="00D7256D" w:rsidRPr="00D75171" w:rsidTr="00394611">
              <w:tc>
                <w:tcPr>
                  <w:tcW w:w="1081" w:type="dxa"/>
                  <w:shd w:val="clear" w:color="auto" w:fill="auto"/>
                </w:tcPr>
                <w:p w:rsidR="00D7256D" w:rsidRPr="00D75171" w:rsidRDefault="00D7256D" w:rsidP="00394611">
                  <w:pPr>
                    <w:jc w:val="both"/>
                    <w:rPr>
                      <w:rFonts w:ascii="Times New Roman" w:eastAsia="Calibri" w:hAnsi="Times New Roman"/>
                      <w:sz w:val="24"/>
                      <w:szCs w:val="24"/>
                    </w:rPr>
                  </w:pPr>
                  <w:r>
                    <w:rPr>
                      <w:rFonts w:ascii="Times New Roman" w:eastAsia="Calibri" w:hAnsi="Times New Roman"/>
                      <w:sz w:val="24"/>
                      <w:szCs w:val="24"/>
                    </w:rPr>
                    <w:t>v.</w:t>
                  </w:r>
                </w:p>
              </w:tc>
              <w:tc>
                <w:tcPr>
                  <w:tcW w:w="3126" w:type="dxa"/>
                  <w:shd w:val="clear" w:color="auto" w:fill="auto"/>
                </w:tcPr>
                <w:p w:rsidR="00D7256D" w:rsidRDefault="00D7256D" w:rsidP="00D42C72">
                  <w:pPr>
                    <w:jc w:val="both"/>
                    <w:rPr>
                      <w:rFonts w:ascii="Times New Roman" w:eastAsia="Calibri" w:hAnsi="Times New Roman"/>
                      <w:sz w:val="24"/>
                      <w:szCs w:val="24"/>
                    </w:rPr>
                  </w:pPr>
                  <w:r>
                    <w:rPr>
                      <w:rFonts w:ascii="Times New Roman" w:eastAsia="Calibri" w:hAnsi="Times New Roman"/>
                      <w:sz w:val="24"/>
                      <w:szCs w:val="24"/>
                    </w:rPr>
                    <w:t>New ideas</w:t>
                  </w:r>
                </w:p>
              </w:tc>
            </w:tr>
            <w:tr w:rsidR="00D7256D" w:rsidRPr="00D75171" w:rsidTr="00394611">
              <w:tc>
                <w:tcPr>
                  <w:tcW w:w="1081" w:type="dxa"/>
                  <w:shd w:val="clear" w:color="auto" w:fill="auto"/>
                </w:tcPr>
                <w:p w:rsidR="00D7256D" w:rsidRDefault="00D7256D" w:rsidP="00394611">
                  <w:pPr>
                    <w:jc w:val="both"/>
                    <w:rPr>
                      <w:rFonts w:ascii="Times New Roman" w:eastAsia="Calibri" w:hAnsi="Times New Roman"/>
                      <w:sz w:val="24"/>
                      <w:szCs w:val="24"/>
                    </w:rPr>
                  </w:pPr>
                  <w:r>
                    <w:rPr>
                      <w:rFonts w:ascii="Times New Roman" w:eastAsia="Calibri" w:hAnsi="Times New Roman"/>
                      <w:sz w:val="24"/>
                      <w:szCs w:val="24"/>
                    </w:rPr>
                    <w:t>vi.</w:t>
                  </w:r>
                </w:p>
              </w:tc>
              <w:tc>
                <w:tcPr>
                  <w:tcW w:w="3126" w:type="dxa"/>
                  <w:shd w:val="clear" w:color="auto" w:fill="auto"/>
                </w:tcPr>
                <w:p w:rsidR="00D7256D" w:rsidRDefault="00D7256D" w:rsidP="00D42C72">
                  <w:pPr>
                    <w:jc w:val="both"/>
                    <w:rPr>
                      <w:rFonts w:ascii="Times New Roman" w:eastAsia="Calibri" w:hAnsi="Times New Roman"/>
                      <w:sz w:val="24"/>
                      <w:szCs w:val="24"/>
                    </w:rPr>
                  </w:pPr>
                  <w:r>
                    <w:rPr>
                      <w:rFonts w:ascii="Times New Roman" w:eastAsia="Calibri" w:hAnsi="Times New Roman"/>
                      <w:sz w:val="24"/>
                      <w:szCs w:val="24"/>
                    </w:rPr>
                    <w:t>Information sharing with Emerging Pakistan pattern</w:t>
                  </w:r>
                </w:p>
              </w:tc>
            </w:tr>
          </w:tbl>
          <w:p w:rsidR="00D75171" w:rsidRPr="00D75171" w:rsidRDefault="00D75171" w:rsidP="00394611">
            <w:pPr>
              <w:jc w:val="both"/>
              <w:rPr>
                <w:rFonts w:ascii="Times New Roman" w:eastAsia="Calibri" w:hAnsi="Times New Roman"/>
                <w:sz w:val="24"/>
                <w:szCs w:val="24"/>
              </w:rPr>
            </w:pPr>
          </w:p>
        </w:tc>
        <w:tc>
          <w:tcPr>
            <w:tcW w:w="3618" w:type="dxa"/>
            <w:shd w:val="clear" w:color="auto" w:fill="auto"/>
          </w:tcPr>
          <w:p w:rsidR="00D75171" w:rsidRPr="00D75171" w:rsidRDefault="00D75171" w:rsidP="00394611">
            <w:pPr>
              <w:jc w:val="both"/>
              <w:rPr>
                <w:rFonts w:ascii="Times New Roman" w:eastAsia="Calibri" w:hAnsi="Times New Roman"/>
                <w:sz w:val="24"/>
                <w:szCs w:val="24"/>
              </w:rPr>
            </w:pPr>
          </w:p>
        </w:tc>
      </w:tr>
      <w:tr w:rsidR="00D75171" w:rsidRPr="00D75171" w:rsidTr="00394611">
        <w:tc>
          <w:tcPr>
            <w:tcW w:w="8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2.</w:t>
            </w:r>
          </w:p>
        </w:tc>
        <w:tc>
          <w:tcPr>
            <w:tcW w:w="17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Full Name, Permanent Address, Telephone, Fax Numbers and Organizational Structure</w:t>
            </w:r>
          </w:p>
        </w:tc>
        <w:tc>
          <w:tcPr>
            <w:tcW w:w="4662" w:type="dxa"/>
            <w:shd w:val="clear" w:color="auto" w:fill="auto"/>
          </w:tcPr>
          <w:p w:rsidR="00D75171" w:rsidRPr="00D75171" w:rsidRDefault="00D75171" w:rsidP="00394611">
            <w:pPr>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3126"/>
            </w:tblGrid>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 xml:space="preserve"> Full Name and Permanent Address</w:t>
                  </w:r>
                </w:p>
              </w:tc>
            </w:tr>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Telephone, Fax Number</w:t>
                  </w:r>
                </w:p>
              </w:tc>
            </w:tr>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iii.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Organizational Structure</w:t>
                  </w:r>
                </w:p>
              </w:tc>
            </w:tr>
          </w:tbl>
          <w:p w:rsidR="00D75171" w:rsidRPr="00D75171" w:rsidRDefault="00D75171" w:rsidP="00394611">
            <w:pPr>
              <w:rPr>
                <w:rFonts w:ascii="Times New Roman" w:eastAsia="Calibri" w:hAnsi="Times New Roman"/>
                <w:sz w:val="24"/>
                <w:szCs w:val="24"/>
              </w:rPr>
            </w:pPr>
          </w:p>
        </w:tc>
        <w:tc>
          <w:tcPr>
            <w:tcW w:w="3618" w:type="dxa"/>
            <w:shd w:val="clear" w:color="auto" w:fill="auto"/>
          </w:tcPr>
          <w:p w:rsidR="00D75171" w:rsidRPr="00D75171" w:rsidRDefault="00D75171" w:rsidP="00394611">
            <w:pPr>
              <w:jc w:val="both"/>
              <w:rPr>
                <w:rFonts w:ascii="Times New Roman" w:eastAsia="Calibri" w:hAnsi="Times New Roman"/>
                <w:sz w:val="24"/>
                <w:szCs w:val="24"/>
              </w:rPr>
            </w:pPr>
          </w:p>
        </w:tc>
      </w:tr>
      <w:tr w:rsidR="00D75171" w:rsidRPr="00D75171" w:rsidTr="00394611">
        <w:tc>
          <w:tcPr>
            <w:tcW w:w="8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3.</w:t>
            </w:r>
          </w:p>
        </w:tc>
        <w:tc>
          <w:tcPr>
            <w:tcW w:w="1710" w:type="dxa"/>
            <w:shd w:val="clear" w:color="auto" w:fill="auto"/>
          </w:tcPr>
          <w:p w:rsidR="00D75171" w:rsidRPr="00D75171" w:rsidRDefault="00D75171" w:rsidP="00D7256D">
            <w:pPr>
              <w:jc w:val="both"/>
              <w:rPr>
                <w:rFonts w:ascii="Times New Roman" w:eastAsia="Calibri" w:hAnsi="Times New Roman"/>
                <w:sz w:val="24"/>
                <w:szCs w:val="24"/>
              </w:rPr>
            </w:pPr>
            <w:r w:rsidRPr="00D75171">
              <w:rPr>
                <w:rFonts w:ascii="Times New Roman" w:eastAsia="Calibri" w:hAnsi="Times New Roman"/>
                <w:sz w:val="24"/>
                <w:szCs w:val="24"/>
              </w:rPr>
              <w:t xml:space="preserve">Past performance </w:t>
            </w:r>
          </w:p>
        </w:tc>
        <w:tc>
          <w:tcPr>
            <w:tcW w:w="4662"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List of  projects of s</w:t>
            </w:r>
            <w:r w:rsidR="00D7256D">
              <w:rPr>
                <w:rFonts w:ascii="Times New Roman" w:eastAsia="Calibri" w:hAnsi="Times New Roman"/>
                <w:sz w:val="24"/>
                <w:szCs w:val="24"/>
              </w:rPr>
              <w:t>imilar nature</w:t>
            </w:r>
          </w:p>
          <w:p w:rsidR="00D75171" w:rsidRPr="00D75171" w:rsidRDefault="00D75171" w:rsidP="00394611">
            <w:pPr>
              <w:rPr>
                <w:rFonts w:ascii="Times New Roman" w:eastAsia="Calibri" w:hAnsi="Times New Roman"/>
                <w:sz w:val="24"/>
                <w:szCs w:val="24"/>
              </w:rPr>
            </w:pPr>
          </w:p>
          <w:p w:rsidR="00D75171" w:rsidRPr="00D75171" w:rsidRDefault="00D75171" w:rsidP="00394611">
            <w:pPr>
              <w:rPr>
                <w:rFonts w:ascii="Times New Roman" w:eastAsia="Calibri" w:hAnsi="Times New Roman"/>
                <w:sz w:val="24"/>
                <w:szCs w:val="24"/>
              </w:rPr>
            </w:pPr>
          </w:p>
        </w:tc>
        <w:tc>
          <w:tcPr>
            <w:tcW w:w="3618" w:type="dxa"/>
            <w:shd w:val="clear" w:color="auto" w:fill="auto"/>
          </w:tcPr>
          <w:p w:rsidR="00D75171" w:rsidRPr="00D75171" w:rsidRDefault="00D75171" w:rsidP="00394611">
            <w:pPr>
              <w:jc w:val="both"/>
              <w:rPr>
                <w:rFonts w:ascii="Times New Roman" w:eastAsia="Calibri" w:hAnsi="Times New Roman"/>
                <w:sz w:val="24"/>
                <w:szCs w:val="24"/>
              </w:rPr>
            </w:pPr>
          </w:p>
        </w:tc>
      </w:tr>
      <w:tr w:rsidR="00D75171" w:rsidRPr="00D75171" w:rsidTr="00394611">
        <w:tc>
          <w:tcPr>
            <w:tcW w:w="8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4.</w:t>
            </w:r>
          </w:p>
        </w:tc>
        <w:tc>
          <w:tcPr>
            <w:tcW w:w="17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Technical or skilled Staff/Labour</w:t>
            </w:r>
          </w:p>
        </w:tc>
        <w:tc>
          <w:tcPr>
            <w:tcW w:w="4662" w:type="dxa"/>
            <w:shd w:val="clear" w:color="auto" w:fill="auto"/>
          </w:tcPr>
          <w:p w:rsidR="00D75171" w:rsidRPr="00D75171" w:rsidRDefault="00D75171" w:rsidP="00394611">
            <w:pPr>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3126"/>
            </w:tblGrid>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Attach List/CVs of each Technical or skilled Staff/ labour if any.</w:t>
                  </w:r>
                </w:p>
              </w:tc>
            </w:tr>
          </w:tbl>
          <w:p w:rsidR="00D75171" w:rsidRPr="00D75171" w:rsidRDefault="00D75171" w:rsidP="00394611">
            <w:pPr>
              <w:rPr>
                <w:rFonts w:ascii="Times New Roman" w:eastAsia="Calibri" w:hAnsi="Times New Roman"/>
                <w:sz w:val="24"/>
                <w:szCs w:val="24"/>
              </w:rPr>
            </w:pPr>
          </w:p>
        </w:tc>
        <w:tc>
          <w:tcPr>
            <w:tcW w:w="3618"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The bidder is required to attach Curriculum Vitae of concerned technical staff. Max 0.5 marks given t</w:t>
            </w:r>
            <w:r w:rsidR="00D7256D">
              <w:rPr>
                <w:rFonts w:ascii="Times New Roman" w:eastAsia="Calibri" w:hAnsi="Times New Roman"/>
                <w:sz w:val="24"/>
                <w:szCs w:val="24"/>
              </w:rPr>
              <w:t>o each personnel having</w:t>
            </w:r>
            <w:r w:rsidRPr="00D75171">
              <w:rPr>
                <w:rFonts w:ascii="Times New Roman" w:eastAsia="Calibri" w:hAnsi="Times New Roman"/>
                <w:sz w:val="24"/>
                <w:szCs w:val="24"/>
              </w:rPr>
              <w:t xml:space="preserve"> experience to handle similar nature and jobs/events.</w:t>
            </w:r>
          </w:p>
        </w:tc>
      </w:tr>
      <w:tr w:rsidR="00D75171" w:rsidRPr="00D75171" w:rsidTr="00394611">
        <w:trPr>
          <w:trHeight w:val="1925"/>
        </w:trPr>
        <w:tc>
          <w:tcPr>
            <w:tcW w:w="8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lastRenderedPageBreak/>
              <w:t>5.</w:t>
            </w:r>
          </w:p>
        </w:tc>
        <w:tc>
          <w:tcPr>
            <w:tcW w:w="1710"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Financial Status</w:t>
            </w:r>
          </w:p>
        </w:tc>
        <w:tc>
          <w:tcPr>
            <w:tcW w:w="4662" w:type="dxa"/>
            <w:shd w:val="clear" w:color="auto" w:fill="auto"/>
          </w:tcPr>
          <w:p w:rsidR="00D75171" w:rsidRPr="00D75171" w:rsidRDefault="00D75171" w:rsidP="00394611">
            <w:pPr>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3126"/>
            </w:tblGrid>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 xml:space="preserve">Tax Returns </w:t>
                  </w:r>
                </w:p>
              </w:tc>
            </w:tr>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Financial Stability Certificate</w:t>
                  </w:r>
                </w:p>
              </w:tc>
            </w:tr>
            <w:tr w:rsidR="00D75171" w:rsidRPr="00D75171" w:rsidTr="00394611">
              <w:trPr>
                <w:trHeight w:val="1412"/>
              </w:trPr>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iii.</w:t>
                  </w:r>
                </w:p>
              </w:tc>
              <w:tc>
                <w:tcPr>
                  <w:tcW w:w="3126"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Project handled</w:t>
                  </w:r>
                  <w:r w:rsidR="00D7256D">
                    <w:rPr>
                      <w:rFonts w:ascii="Times New Roman" w:eastAsia="Calibri" w:hAnsi="Times New Roman"/>
                      <w:sz w:val="24"/>
                      <w:szCs w:val="24"/>
                    </w:rPr>
                    <w:t>.</w:t>
                  </w:r>
                </w:p>
              </w:tc>
            </w:tr>
          </w:tbl>
          <w:p w:rsidR="00D75171" w:rsidRPr="00D75171" w:rsidRDefault="00D75171" w:rsidP="00394611">
            <w:pPr>
              <w:rPr>
                <w:rFonts w:ascii="Times New Roman" w:eastAsia="Calibri" w:hAnsi="Times New Roman"/>
                <w:sz w:val="24"/>
                <w:szCs w:val="24"/>
              </w:rPr>
            </w:pPr>
          </w:p>
        </w:tc>
        <w:tc>
          <w:tcPr>
            <w:tcW w:w="3618" w:type="dxa"/>
            <w:shd w:val="clear" w:color="auto" w:fill="auto"/>
          </w:tcPr>
          <w:p w:rsidR="00D75171" w:rsidRPr="00D75171" w:rsidRDefault="00D75171" w:rsidP="00394611">
            <w:pPr>
              <w:jc w:val="both"/>
              <w:rPr>
                <w:rFonts w:ascii="Times New Roman" w:eastAsia="Calibri" w:hAnsi="Times New Roman"/>
                <w:sz w:val="24"/>
                <w:szCs w:val="24"/>
              </w:rPr>
            </w:pPr>
          </w:p>
        </w:tc>
      </w:tr>
      <w:tr w:rsidR="00D75171" w:rsidRPr="00D75171" w:rsidTr="00394611">
        <w:trPr>
          <w:trHeight w:val="1340"/>
        </w:trPr>
        <w:tc>
          <w:tcPr>
            <w:tcW w:w="810" w:type="dxa"/>
            <w:shd w:val="clear" w:color="auto" w:fill="auto"/>
          </w:tcPr>
          <w:p w:rsidR="00D75171" w:rsidRPr="00D75171" w:rsidRDefault="00D75171" w:rsidP="00394611">
            <w:pPr>
              <w:jc w:val="both"/>
              <w:rPr>
                <w:rFonts w:ascii="Times New Roman" w:eastAsia="Calibri" w:hAnsi="Times New Roman"/>
                <w:sz w:val="24"/>
                <w:szCs w:val="24"/>
              </w:rPr>
            </w:pPr>
          </w:p>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6.</w:t>
            </w:r>
          </w:p>
        </w:tc>
        <w:tc>
          <w:tcPr>
            <w:tcW w:w="1710" w:type="dxa"/>
            <w:shd w:val="clear" w:color="auto" w:fill="auto"/>
          </w:tcPr>
          <w:p w:rsidR="00D75171" w:rsidRPr="00D75171" w:rsidRDefault="00D75171" w:rsidP="00394611">
            <w:pPr>
              <w:jc w:val="both"/>
              <w:rPr>
                <w:rFonts w:ascii="Times New Roman" w:eastAsia="Calibri" w:hAnsi="Times New Roman"/>
                <w:sz w:val="24"/>
                <w:szCs w:val="24"/>
              </w:rPr>
            </w:pPr>
          </w:p>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Affidavit</w:t>
            </w:r>
          </w:p>
        </w:tc>
        <w:tc>
          <w:tcPr>
            <w:tcW w:w="4662" w:type="dxa"/>
            <w:shd w:val="clear" w:color="auto" w:fill="auto"/>
          </w:tcPr>
          <w:p w:rsidR="00D75171" w:rsidRPr="00D75171" w:rsidRDefault="00D75171" w:rsidP="00394611">
            <w:pPr>
              <w:rPr>
                <w:rFonts w:ascii="Times New Roman" w:eastAsia="Calibri"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1"/>
              <w:gridCol w:w="3126"/>
            </w:tblGrid>
            <w:tr w:rsidR="00D75171" w:rsidRPr="00D75171" w:rsidTr="00394611">
              <w:tc>
                <w:tcPr>
                  <w:tcW w:w="1081" w:type="dxa"/>
                  <w:shd w:val="clear" w:color="auto" w:fill="auto"/>
                </w:tcPr>
                <w:p w:rsidR="00D75171" w:rsidRPr="00D75171" w:rsidRDefault="00D75171" w:rsidP="00394611">
                  <w:pPr>
                    <w:jc w:val="both"/>
                    <w:rPr>
                      <w:rFonts w:ascii="Times New Roman" w:eastAsia="Calibri" w:hAnsi="Times New Roman"/>
                      <w:sz w:val="24"/>
                      <w:szCs w:val="24"/>
                    </w:rPr>
                  </w:pPr>
                  <w:r w:rsidRPr="00D75171">
                    <w:rPr>
                      <w:rFonts w:ascii="Times New Roman" w:eastAsia="Calibri" w:hAnsi="Times New Roman"/>
                      <w:sz w:val="24"/>
                      <w:szCs w:val="24"/>
                    </w:rPr>
                    <w:t>i.</w:t>
                  </w:r>
                </w:p>
              </w:tc>
              <w:tc>
                <w:tcPr>
                  <w:tcW w:w="3126" w:type="dxa"/>
                  <w:shd w:val="clear" w:color="auto" w:fill="auto"/>
                </w:tcPr>
                <w:p w:rsidR="00D75171" w:rsidRPr="00D75171" w:rsidRDefault="00D42C72" w:rsidP="00394611">
                  <w:pPr>
                    <w:jc w:val="both"/>
                    <w:rPr>
                      <w:rFonts w:ascii="Times New Roman" w:eastAsia="Calibri" w:hAnsi="Times New Roman"/>
                      <w:sz w:val="24"/>
                      <w:szCs w:val="24"/>
                    </w:rPr>
                  </w:pPr>
                  <w:r>
                    <w:rPr>
                      <w:rFonts w:ascii="Times New Roman" w:eastAsia="Calibri" w:hAnsi="Times New Roman"/>
                      <w:sz w:val="24"/>
                      <w:szCs w:val="24"/>
                    </w:rPr>
                    <w:t xml:space="preserve">Affidavit </w:t>
                  </w:r>
                  <w:r w:rsidRPr="00D75171">
                    <w:rPr>
                      <w:rFonts w:ascii="Times New Roman" w:eastAsia="Calibri" w:hAnsi="Times New Roman"/>
                      <w:sz w:val="24"/>
                      <w:szCs w:val="24"/>
                    </w:rPr>
                    <w:t>to</w:t>
                  </w:r>
                  <w:r w:rsidR="00D75171" w:rsidRPr="00D75171">
                    <w:rPr>
                      <w:rFonts w:ascii="Times New Roman" w:eastAsia="Calibri" w:hAnsi="Times New Roman"/>
                      <w:sz w:val="24"/>
                      <w:szCs w:val="24"/>
                    </w:rPr>
                    <w:t xml:space="preserve"> be provided that the firm has not been blacklisted in past.</w:t>
                  </w:r>
                </w:p>
              </w:tc>
            </w:tr>
          </w:tbl>
          <w:p w:rsidR="00D75171" w:rsidRPr="00D75171" w:rsidRDefault="00D75171" w:rsidP="00394611">
            <w:pPr>
              <w:rPr>
                <w:rFonts w:ascii="Times New Roman" w:eastAsia="Calibri" w:hAnsi="Times New Roman"/>
                <w:sz w:val="24"/>
                <w:szCs w:val="24"/>
              </w:rPr>
            </w:pPr>
          </w:p>
        </w:tc>
        <w:tc>
          <w:tcPr>
            <w:tcW w:w="3618" w:type="dxa"/>
            <w:shd w:val="clear" w:color="auto" w:fill="auto"/>
          </w:tcPr>
          <w:p w:rsidR="00D75171" w:rsidRPr="00D75171" w:rsidRDefault="00D75171" w:rsidP="00394611">
            <w:pPr>
              <w:jc w:val="both"/>
              <w:rPr>
                <w:rFonts w:ascii="Times New Roman" w:eastAsia="Calibri" w:hAnsi="Times New Roman"/>
                <w:sz w:val="24"/>
                <w:szCs w:val="24"/>
              </w:rPr>
            </w:pPr>
          </w:p>
        </w:tc>
      </w:tr>
    </w:tbl>
    <w:p w:rsidR="00D75171" w:rsidRPr="00D75171" w:rsidRDefault="00D75171" w:rsidP="00D75171">
      <w:pPr>
        <w:jc w:val="center"/>
        <w:rPr>
          <w:rFonts w:ascii="Times New Roman" w:hAnsi="Times New Roman"/>
          <w:b/>
          <w:sz w:val="24"/>
          <w:szCs w:val="24"/>
          <w:u w:val="single"/>
        </w:rPr>
      </w:pPr>
    </w:p>
    <w:p w:rsidR="00D75171" w:rsidRPr="00D75171" w:rsidRDefault="00D75171" w:rsidP="00D75171">
      <w:pPr>
        <w:pStyle w:val="NoSpacing"/>
        <w:ind w:left="5760"/>
        <w:rPr>
          <w:rFonts w:ascii="Times New Roman" w:hAnsi="Times New Roman" w:cs="Times New Roman"/>
          <w:sz w:val="24"/>
          <w:szCs w:val="24"/>
        </w:rPr>
      </w:pPr>
      <w:r w:rsidRPr="00D75171">
        <w:rPr>
          <w:rFonts w:ascii="Times New Roman" w:hAnsi="Times New Roman" w:cs="Times New Roman"/>
          <w:sz w:val="24"/>
          <w:szCs w:val="24"/>
        </w:rPr>
        <w:t>Total Marks: 100</w:t>
      </w:r>
    </w:p>
    <w:p w:rsidR="00D75171" w:rsidRPr="00D75171" w:rsidRDefault="00D75171" w:rsidP="00D75171">
      <w:pPr>
        <w:pStyle w:val="NoSpacing"/>
        <w:ind w:left="5040" w:firstLine="720"/>
        <w:rPr>
          <w:rFonts w:ascii="Times New Roman" w:hAnsi="Times New Roman" w:cs="Times New Roman"/>
          <w:sz w:val="24"/>
          <w:szCs w:val="24"/>
        </w:rPr>
      </w:pPr>
      <w:r w:rsidRPr="00D75171">
        <w:rPr>
          <w:rFonts w:ascii="Times New Roman" w:hAnsi="Times New Roman" w:cs="Times New Roman"/>
          <w:sz w:val="24"/>
          <w:szCs w:val="24"/>
        </w:rPr>
        <w:t>Qualifying marks: 65 &amp; above</w:t>
      </w:r>
    </w:p>
    <w:p w:rsidR="00D75171" w:rsidRPr="00D75171" w:rsidRDefault="00D75171" w:rsidP="00D75171">
      <w:pPr>
        <w:jc w:val="center"/>
        <w:rPr>
          <w:rFonts w:ascii="Times New Roman" w:hAnsi="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
        <w:gridCol w:w="6809"/>
        <w:gridCol w:w="1778"/>
      </w:tblGrid>
      <w:tr w:rsidR="00D75171" w:rsidRPr="00D75171" w:rsidTr="00394611">
        <w:tc>
          <w:tcPr>
            <w:tcW w:w="738" w:type="dxa"/>
            <w:shd w:val="clear" w:color="auto" w:fill="auto"/>
          </w:tcPr>
          <w:p w:rsidR="00D75171" w:rsidRPr="00D75171" w:rsidRDefault="00D75171" w:rsidP="00394611">
            <w:pPr>
              <w:jc w:val="center"/>
              <w:rPr>
                <w:rFonts w:ascii="Times New Roman" w:eastAsia="Calibri" w:hAnsi="Times New Roman"/>
                <w:b/>
                <w:sz w:val="24"/>
                <w:szCs w:val="24"/>
              </w:rPr>
            </w:pPr>
            <w:r w:rsidRPr="00D75171">
              <w:rPr>
                <w:rFonts w:ascii="Times New Roman" w:eastAsia="Calibri" w:hAnsi="Times New Roman"/>
                <w:b/>
                <w:sz w:val="24"/>
                <w:szCs w:val="24"/>
              </w:rPr>
              <w:t>S.No.</w:t>
            </w:r>
          </w:p>
        </w:tc>
        <w:tc>
          <w:tcPr>
            <w:tcW w:w="7020" w:type="dxa"/>
            <w:shd w:val="clear" w:color="auto" w:fill="auto"/>
          </w:tcPr>
          <w:p w:rsidR="00D75171" w:rsidRPr="00D75171" w:rsidRDefault="00D75171" w:rsidP="00394611">
            <w:pPr>
              <w:jc w:val="center"/>
              <w:rPr>
                <w:rFonts w:ascii="Times New Roman" w:eastAsia="Calibri" w:hAnsi="Times New Roman"/>
                <w:b/>
                <w:sz w:val="24"/>
                <w:szCs w:val="24"/>
              </w:rPr>
            </w:pPr>
            <w:r w:rsidRPr="00D75171">
              <w:rPr>
                <w:rFonts w:ascii="Times New Roman" w:eastAsia="Calibri" w:hAnsi="Times New Roman"/>
                <w:b/>
                <w:sz w:val="24"/>
                <w:szCs w:val="24"/>
              </w:rPr>
              <w:t>Parameters</w:t>
            </w:r>
          </w:p>
        </w:tc>
        <w:tc>
          <w:tcPr>
            <w:tcW w:w="1818" w:type="dxa"/>
            <w:shd w:val="clear" w:color="auto" w:fill="auto"/>
          </w:tcPr>
          <w:p w:rsidR="00D75171" w:rsidRPr="00D75171" w:rsidRDefault="00D75171" w:rsidP="00394611">
            <w:pPr>
              <w:jc w:val="center"/>
              <w:rPr>
                <w:rFonts w:ascii="Times New Roman" w:eastAsia="Calibri" w:hAnsi="Times New Roman"/>
                <w:b/>
                <w:sz w:val="24"/>
                <w:szCs w:val="24"/>
              </w:rPr>
            </w:pPr>
            <w:r w:rsidRPr="00D75171">
              <w:rPr>
                <w:rFonts w:ascii="Times New Roman" w:eastAsia="Calibri" w:hAnsi="Times New Roman"/>
                <w:b/>
                <w:sz w:val="24"/>
                <w:szCs w:val="24"/>
              </w:rPr>
              <w:t>Total Marks</w:t>
            </w:r>
          </w:p>
        </w:tc>
      </w:tr>
      <w:tr w:rsidR="00D75171" w:rsidRPr="00D75171" w:rsidTr="00394611">
        <w:tc>
          <w:tcPr>
            <w:tcW w:w="738" w:type="dxa"/>
            <w:shd w:val="clear" w:color="auto" w:fill="auto"/>
          </w:tcPr>
          <w:p w:rsidR="00D75171" w:rsidRPr="00D75171" w:rsidRDefault="00D75171" w:rsidP="00394611">
            <w:pPr>
              <w:numPr>
                <w:ilvl w:val="0"/>
                <w:numId w:val="46"/>
              </w:num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 xml:space="preserve">Presentation depicting </w:t>
            </w:r>
            <w:r w:rsidR="00D42C72">
              <w:rPr>
                <w:rFonts w:ascii="Times New Roman" w:eastAsia="Calibri" w:hAnsi="Times New Roman"/>
                <w:sz w:val="24"/>
                <w:szCs w:val="24"/>
              </w:rPr>
              <w:t>understanding, innovativeness, specific activities with outcomes</w:t>
            </w:r>
            <w:r w:rsidR="004B5AE8">
              <w:rPr>
                <w:rFonts w:ascii="Times New Roman" w:eastAsia="Calibri" w:hAnsi="Times New Roman"/>
                <w:sz w:val="24"/>
                <w:szCs w:val="24"/>
              </w:rPr>
              <w:t xml:space="preserve"> against each deliverable mentioned in the RFP under TORS / deliverables. </w:t>
            </w:r>
          </w:p>
        </w:tc>
        <w:tc>
          <w:tcPr>
            <w:tcW w:w="1818" w:type="dxa"/>
            <w:shd w:val="clear" w:color="auto" w:fill="auto"/>
          </w:tcPr>
          <w:p w:rsidR="00D75171" w:rsidRPr="00D75171" w:rsidRDefault="00D7256D" w:rsidP="00394611">
            <w:pPr>
              <w:jc w:val="center"/>
              <w:rPr>
                <w:rFonts w:ascii="Times New Roman" w:eastAsia="Calibri" w:hAnsi="Times New Roman"/>
                <w:sz w:val="24"/>
                <w:szCs w:val="24"/>
              </w:rPr>
            </w:pPr>
            <w:r>
              <w:rPr>
                <w:rFonts w:ascii="Times New Roman" w:eastAsia="Calibri" w:hAnsi="Times New Roman"/>
                <w:sz w:val="24"/>
                <w:szCs w:val="24"/>
              </w:rPr>
              <w:t>6</w:t>
            </w:r>
            <w:r w:rsidR="00D75171" w:rsidRPr="00D75171">
              <w:rPr>
                <w:rFonts w:ascii="Times New Roman" w:eastAsia="Calibri" w:hAnsi="Times New Roman"/>
                <w:sz w:val="24"/>
                <w:szCs w:val="24"/>
              </w:rPr>
              <w:t>0</w:t>
            </w:r>
          </w:p>
        </w:tc>
      </w:tr>
      <w:tr w:rsidR="00D75171" w:rsidRPr="00D75171" w:rsidTr="00394611">
        <w:tc>
          <w:tcPr>
            <w:tcW w:w="738" w:type="dxa"/>
            <w:shd w:val="clear" w:color="auto" w:fill="auto"/>
          </w:tcPr>
          <w:p w:rsidR="00D75171" w:rsidRPr="00D75171" w:rsidRDefault="00D75171" w:rsidP="00394611">
            <w:pPr>
              <w:numPr>
                <w:ilvl w:val="0"/>
                <w:numId w:val="46"/>
              </w:num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Full Name, Permanent Address, Telephone, Fax Number</w:t>
            </w:r>
          </w:p>
        </w:tc>
        <w:tc>
          <w:tcPr>
            <w:tcW w:w="1818"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01</w:t>
            </w:r>
          </w:p>
        </w:tc>
      </w:tr>
      <w:tr w:rsidR="00D75171" w:rsidRPr="00D75171" w:rsidTr="00394611">
        <w:tc>
          <w:tcPr>
            <w:tcW w:w="738" w:type="dxa"/>
            <w:shd w:val="clear" w:color="auto" w:fill="auto"/>
          </w:tcPr>
          <w:p w:rsidR="00D75171" w:rsidRPr="00D75171" w:rsidRDefault="00D75171" w:rsidP="00394611">
            <w:pPr>
              <w:numPr>
                <w:ilvl w:val="0"/>
                <w:numId w:val="46"/>
              </w:num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National Tax Number</w:t>
            </w:r>
          </w:p>
        </w:tc>
        <w:tc>
          <w:tcPr>
            <w:tcW w:w="1818"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02</w:t>
            </w:r>
          </w:p>
        </w:tc>
      </w:tr>
      <w:tr w:rsidR="00D75171" w:rsidRPr="00D75171" w:rsidTr="00394611">
        <w:tc>
          <w:tcPr>
            <w:tcW w:w="738" w:type="dxa"/>
            <w:shd w:val="clear" w:color="auto" w:fill="auto"/>
          </w:tcPr>
          <w:p w:rsidR="00D75171" w:rsidRPr="00D75171" w:rsidRDefault="00D75171" w:rsidP="00394611">
            <w:pPr>
              <w:numPr>
                <w:ilvl w:val="0"/>
                <w:numId w:val="46"/>
              </w:num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 xml:space="preserve">Past Performance </w:t>
            </w:r>
          </w:p>
        </w:tc>
        <w:tc>
          <w:tcPr>
            <w:tcW w:w="1818" w:type="dxa"/>
            <w:shd w:val="clear" w:color="auto" w:fill="auto"/>
          </w:tcPr>
          <w:p w:rsidR="00D75171" w:rsidRPr="00D75171" w:rsidRDefault="00D7256D" w:rsidP="00394611">
            <w:pPr>
              <w:jc w:val="center"/>
              <w:rPr>
                <w:rFonts w:ascii="Times New Roman" w:eastAsia="Calibri" w:hAnsi="Times New Roman"/>
                <w:sz w:val="24"/>
                <w:szCs w:val="24"/>
              </w:rPr>
            </w:pPr>
            <w:r>
              <w:rPr>
                <w:rFonts w:ascii="Times New Roman" w:eastAsia="Calibri" w:hAnsi="Times New Roman"/>
                <w:sz w:val="24"/>
                <w:szCs w:val="24"/>
              </w:rPr>
              <w:t>2</w:t>
            </w:r>
            <w:r w:rsidR="00D75171" w:rsidRPr="00D75171">
              <w:rPr>
                <w:rFonts w:ascii="Times New Roman" w:eastAsia="Calibri" w:hAnsi="Times New Roman"/>
                <w:sz w:val="24"/>
                <w:szCs w:val="24"/>
              </w:rPr>
              <w:t>0</w:t>
            </w:r>
          </w:p>
        </w:tc>
      </w:tr>
      <w:tr w:rsidR="00D75171" w:rsidRPr="00D75171" w:rsidTr="00394611">
        <w:tc>
          <w:tcPr>
            <w:tcW w:w="738" w:type="dxa"/>
            <w:shd w:val="clear" w:color="auto" w:fill="auto"/>
          </w:tcPr>
          <w:p w:rsidR="00D75171" w:rsidRPr="00D75171" w:rsidRDefault="00D75171" w:rsidP="00394611">
            <w:pPr>
              <w:numPr>
                <w:ilvl w:val="0"/>
                <w:numId w:val="46"/>
              </w:num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Technical or Skilled Staff/ Labour</w:t>
            </w:r>
          </w:p>
        </w:tc>
        <w:tc>
          <w:tcPr>
            <w:tcW w:w="1818"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10</w:t>
            </w:r>
          </w:p>
        </w:tc>
      </w:tr>
      <w:tr w:rsidR="00D75171" w:rsidRPr="00D75171" w:rsidTr="00394611">
        <w:tc>
          <w:tcPr>
            <w:tcW w:w="738" w:type="dxa"/>
            <w:shd w:val="clear" w:color="auto" w:fill="auto"/>
          </w:tcPr>
          <w:p w:rsidR="00D75171" w:rsidRPr="00D75171" w:rsidRDefault="00D75171" w:rsidP="00394611">
            <w:pPr>
              <w:numPr>
                <w:ilvl w:val="0"/>
                <w:numId w:val="46"/>
              </w:num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Financial Status</w:t>
            </w:r>
          </w:p>
        </w:tc>
        <w:tc>
          <w:tcPr>
            <w:tcW w:w="1818"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05</w:t>
            </w:r>
          </w:p>
        </w:tc>
      </w:tr>
      <w:tr w:rsidR="00D75171" w:rsidRPr="00D75171" w:rsidTr="00394611">
        <w:tc>
          <w:tcPr>
            <w:tcW w:w="738" w:type="dxa"/>
            <w:shd w:val="clear" w:color="auto" w:fill="auto"/>
          </w:tcPr>
          <w:p w:rsidR="00D75171" w:rsidRPr="00D75171" w:rsidRDefault="00D75171" w:rsidP="00394611">
            <w:pPr>
              <w:numPr>
                <w:ilvl w:val="0"/>
                <w:numId w:val="46"/>
              </w:num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sz w:val="24"/>
                <w:szCs w:val="24"/>
              </w:rPr>
            </w:pPr>
            <w:r w:rsidRPr="00D75171">
              <w:rPr>
                <w:rFonts w:ascii="Times New Roman" w:eastAsia="Calibri" w:hAnsi="Times New Roman"/>
                <w:sz w:val="24"/>
                <w:szCs w:val="24"/>
              </w:rPr>
              <w:t>Certificate to be provided that individual/firm/JVs has not blacklist in past</w:t>
            </w:r>
          </w:p>
        </w:tc>
        <w:tc>
          <w:tcPr>
            <w:tcW w:w="1818"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02</w:t>
            </w:r>
          </w:p>
        </w:tc>
      </w:tr>
      <w:tr w:rsidR="00D75171" w:rsidRPr="00D75171" w:rsidTr="00394611">
        <w:tc>
          <w:tcPr>
            <w:tcW w:w="738" w:type="dxa"/>
            <w:shd w:val="clear" w:color="auto" w:fill="auto"/>
          </w:tcPr>
          <w:p w:rsidR="00D75171" w:rsidRPr="00D75171" w:rsidRDefault="00D75171" w:rsidP="00394611">
            <w:pPr>
              <w:rPr>
                <w:rFonts w:ascii="Times New Roman" w:eastAsia="Calibri" w:hAnsi="Times New Roman"/>
                <w:sz w:val="24"/>
                <w:szCs w:val="24"/>
              </w:rPr>
            </w:pPr>
          </w:p>
        </w:tc>
        <w:tc>
          <w:tcPr>
            <w:tcW w:w="7020" w:type="dxa"/>
            <w:shd w:val="clear" w:color="auto" w:fill="auto"/>
          </w:tcPr>
          <w:p w:rsidR="00D75171" w:rsidRPr="00D75171" w:rsidRDefault="00D75171" w:rsidP="00394611">
            <w:pPr>
              <w:rPr>
                <w:rFonts w:ascii="Times New Roman" w:eastAsia="Calibri" w:hAnsi="Times New Roman"/>
                <w:b/>
                <w:sz w:val="24"/>
                <w:szCs w:val="24"/>
              </w:rPr>
            </w:pPr>
            <w:r w:rsidRPr="00D75171">
              <w:rPr>
                <w:rFonts w:ascii="Times New Roman" w:eastAsia="Calibri" w:hAnsi="Times New Roman"/>
                <w:b/>
                <w:sz w:val="24"/>
                <w:szCs w:val="24"/>
              </w:rPr>
              <w:t>Total Marks:</w:t>
            </w:r>
          </w:p>
        </w:tc>
        <w:tc>
          <w:tcPr>
            <w:tcW w:w="1818" w:type="dxa"/>
            <w:shd w:val="clear" w:color="auto" w:fill="auto"/>
          </w:tcPr>
          <w:p w:rsidR="00D75171" w:rsidRPr="00D75171" w:rsidRDefault="00D75171" w:rsidP="00394611">
            <w:pPr>
              <w:jc w:val="center"/>
              <w:rPr>
                <w:rFonts w:ascii="Times New Roman" w:eastAsia="Calibri" w:hAnsi="Times New Roman"/>
                <w:sz w:val="24"/>
                <w:szCs w:val="24"/>
              </w:rPr>
            </w:pPr>
            <w:r w:rsidRPr="00D75171">
              <w:rPr>
                <w:rFonts w:ascii="Times New Roman" w:eastAsia="Calibri" w:hAnsi="Times New Roman"/>
                <w:sz w:val="24"/>
                <w:szCs w:val="24"/>
              </w:rPr>
              <w:t>100</w:t>
            </w:r>
          </w:p>
        </w:tc>
      </w:tr>
    </w:tbl>
    <w:p w:rsidR="00D75171" w:rsidRPr="00D75171" w:rsidRDefault="00D75171" w:rsidP="00D75171">
      <w:pPr>
        <w:rPr>
          <w:rFonts w:ascii="Times New Roman" w:hAnsi="Times New Roman"/>
          <w:sz w:val="24"/>
          <w:szCs w:val="24"/>
        </w:rPr>
      </w:pPr>
    </w:p>
    <w:p w:rsidR="00D75171" w:rsidRPr="00D75171" w:rsidRDefault="00D75171" w:rsidP="00D75171">
      <w:pPr>
        <w:rPr>
          <w:rFonts w:ascii="Times New Roman" w:hAnsi="Times New Roman"/>
          <w:b/>
          <w:sz w:val="24"/>
          <w:szCs w:val="24"/>
        </w:rPr>
      </w:pPr>
      <w:r w:rsidRPr="00D75171">
        <w:rPr>
          <w:rFonts w:ascii="Times New Roman" w:hAnsi="Times New Roman"/>
          <w:b/>
          <w:sz w:val="24"/>
          <w:szCs w:val="24"/>
        </w:rPr>
        <w:t>Only the firms scoring 65% &amp; above will be stand prequalified.</w:t>
      </w:r>
    </w:p>
    <w:p w:rsidR="00B315AC" w:rsidRDefault="00B315AC" w:rsidP="00E965EE">
      <w:pPr>
        <w:spacing w:line="360" w:lineRule="auto"/>
        <w:contextualSpacing/>
        <w:jc w:val="both"/>
        <w:rPr>
          <w:rFonts w:ascii="Times New Roman" w:hAnsi="Times New Roman"/>
          <w:b/>
          <w:szCs w:val="24"/>
          <w:u w:val="single"/>
        </w:rPr>
      </w:pPr>
    </w:p>
    <w:p w:rsidR="00D75171" w:rsidRDefault="00D75171" w:rsidP="00E965EE">
      <w:pPr>
        <w:spacing w:line="360" w:lineRule="auto"/>
        <w:contextualSpacing/>
        <w:jc w:val="both"/>
        <w:rPr>
          <w:rFonts w:ascii="Times New Roman" w:hAnsi="Times New Roman"/>
          <w:b/>
          <w:szCs w:val="24"/>
          <w:u w:val="single"/>
        </w:rPr>
      </w:pPr>
    </w:p>
    <w:p w:rsidR="00D75171" w:rsidRDefault="00D75171" w:rsidP="00E965EE">
      <w:pPr>
        <w:spacing w:line="360" w:lineRule="auto"/>
        <w:contextualSpacing/>
        <w:jc w:val="both"/>
        <w:rPr>
          <w:rFonts w:ascii="Times New Roman" w:hAnsi="Times New Roman"/>
          <w:b/>
          <w:szCs w:val="24"/>
          <w:u w:val="single"/>
        </w:rPr>
      </w:pPr>
    </w:p>
    <w:p w:rsidR="00D75171" w:rsidRDefault="00D75171" w:rsidP="00E965EE">
      <w:pPr>
        <w:spacing w:line="360" w:lineRule="auto"/>
        <w:contextualSpacing/>
        <w:jc w:val="both"/>
        <w:rPr>
          <w:rFonts w:ascii="Times New Roman" w:hAnsi="Times New Roman"/>
          <w:b/>
          <w:szCs w:val="24"/>
          <w:u w:val="single"/>
        </w:rPr>
      </w:pPr>
    </w:p>
    <w:p w:rsidR="00D75171" w:rsidRDefault="00D75171" w:rsidP="00E965EE">
      <w:pPr>
        <w:spacing w:line="360" w:lineRule="auto"/>
        <w:contextualSpacing/>
        <w:jc w:val="both"/>
        <w:rPr>
          <w:rFonts w:ascii="Times New Roman" w:hAnsi="Times New Roman"/>
          <w:b/>
          <w:szCs w:val="24"/>
          <w:u w:val="single"/>
        </w:rPr>
      </w:pPr>
    </w:p>
    <w:p w:rsidR="00D75171" w:rsidRDefault="00D75171" w:rsidP="00E965EE">
      <w:pPr>
        <w:spacing w:line="360" w:lineRule="auto"/>
        <w:contextualSpacing/>
        <w:jc w:val="both"/>
        <w:rPr>
          <w:rFonts w:ascii="Times New Roman" w:hAnsi="Times New Roman"/>
          <w:b/>
          <w:szCs w:val="24"/>
          <w:u w:val="single"/>
        </w:rPr>
      </w:pPr>
    </w:p>
    <w:p w:rsidR="00D75171" w:rsidRDefault="00D75171" w:rsidP="00E965EE">
      <w:pPr>
        <w:spacing w:line="360" w:lineRule="auto"/>
        <w:contextualSpacing/>
        <w:jc w:val="both"/>
        <w:rPr>
          <w:rFonts w:ascii="Times New Roman" w:hAnsi="Times New Roman"/>
          <w:b/>
          <w:szCs w:val="24"/>
          <w:u w:val="single"/>
        </w:rPr>
      </w:pPr>
    </w:p>
    <w:p w:rsidR="00D75171" w:rsidRDefault="00D75171" w:rsidP="00E965EE">
      <w:pPr>
        <w:spacing w:line="360" w:lineRule="auto"/>
        <w:contextualSpacing/>
        <w:jc w:val="both"/>
        <w:rPr>
          <w:rFonts w:ascii="Times New Roman" w:hAnsi="Times New Roman"/>
          <w:b/>
          <w:szCs w:val="24"/>
          <w:u w:val="single"/>
        </w:rPr>
      </w:pPr>
    </w:p>
    <w:p w:rsidR="0067399E" w:rsidRPr="00F933E8" w:rsidRDefault="0067399E" w:rsidP="00E965EE">
      <w:pPr>
        <w:spacing w:line="360" w:lineRule="auto"/>
        <w:contextualSpacing/>
        <w:jc w:val="both"/>
        <w:rPr>
          <w:rFonts w:ascii="Times New Roman" w:hAnsi="Times New Roman"/>
        </w:rPr>
      </w:pPr>
      <w:r w:rsidRPr="009439B4">
        <w:rPr>
          <w:rFonts w:ascii="Times New Roman" w:hAnsi="Times New Roman"/>
          <w:b/>
          <w:szCs w:val="24"/>
          <w:u w:val="single"/>
        </w:rPr>
        <w:lastRenderedPageBreak/>
        <w:t>Descriptive Literature</w:t>
      </w:r>
    </w:p>
    <w:p w:rsidR="0067399E" w:rsidRPr="009439B4" w:rsidRDefault="0067399E" w:rsidP="00E965EE">
      <w:pPr>
        <w:spacing w:line="360" w:lineRule="auto"/>
        <w:contextualSpacing/>
        <w:jc w:val="both"/>
        <w:rPr>
          <w:rFonts w:ascii="Times New Roman" w:hAnsi="Times New Roman"/>
          <w:szCs w:val="24"/>
        </w:rPr>
      </w:pPr>
      <w:r w:rsidRPr="009439B4">
        <w:rPr>
          <w:rFonts w:ascii="Times New Roman" w:hAnsi="Times New Roman"/>
          <w:szCs w:val="24"/>
        </w:rPr>
        <w:t xml:space="preserve">Descriptive literature for </w:t>
      </w:r>
      <w:r>
        <w:rPr>
          <w:rFonts w:ascii="Times New Roman" w:hAnsi="Times New Roman"/>
          <w:szCs w:val="24"/>
        </w:rPr>
        <w:t xml:space="preserve">the </w:t>
      </w:r>
      <w:r>
        <w:rPr>
          <w:rFonts w:ascii="Times New Roman" w:hAnsi="Times New Roman"/>
        </w:rPr>
        <w:t xml:space="preserve">quoted proposed services </w:t>
      </w:r>
      <w:r>
        <w:rPr>
          <w:rFonts w:ascii="Times New Roman" w:hAnsi="Times New Roman"/>
          <w:szCs w:val="24"/>
        </w:rPr>
        <w:t>may be</w:t>
      </w:r>
      <w:r w:rsidRPr="009439B4">
        <w:rPr>
          <w:rFonts w:ascii="Times New Roman" w:hAnsi="Times New Roman"/>
          <w:szCs w:val="24"/>
        </w:rPr>
        <w:t xml:space="preserve"> required.  Descriptive literature means information (e.g., cut sheets, illustrations, drawings, </w:t>
      </w:r>
      <w:r w:rsidRPr="009439B4">
        <w:rPr>
          <w:rFonts w:ascii="Times New Roman" w:hAnsi="Times New Roman"/>
          <w:b/>
          <w:i/>
          <w:szCs w:val="24"/>
        </w:rPr>
        <w:t>brochures</w:t>
      </w:r>
      <w:r w:rsidRPr="009439B4">
        <w:rPr>
          <w:rFonts w:ascii="Times New Roman" w:hAnsi="Times New Roman"/>
          <w:szCs w:val="24"/>
        </w:rPr>
        <w:t xml:space="preserve">, etc.) that is submitted as part of an offer.  Any discrepancy between written technical specifications in the </w:t>
      </w:r>
      <w:r>
        <w:rPr>
          <w:rFonts w:ascii="Times New Roman" w:hAnsi="Times New Roman"/>
          <w:szCs w:val="24"/>
        </w:rPr>
        <w:t>RFP</w:t>
      </w:r>
      <w:r w:rsidRPr="009439B4">
        <w:rPr>
          <w:rFonts w:ascii="Times New Roman" w:hAnsi="Times New Roman"/>
          <w:szCs w:val="24"/>
        </w:rPr>
        <w:t xml:space="preserve"> and the literature must be clearly explained.  </w:t>
      </w:r>
    </w:p>
    <w:p w:rsidR="0067399E" w:rsidRDefault="0067399E" w:rsidP="0067399E">
      <w:pPr>
        <w:spacing w:line="240" w:lineRule="auto"/>
        <w:contextualSpacing/>
        <w:jc w:val="both"/>
        <w:rPr>
          <w:rFonts w:ascii="Times New Roman" w:hAnsi="Times New Roman"/>
          <w:b/>
          <w:szCs w:val="24"/>
        </w:rPr>
      </w:pPr>
    </w:p>
    <w:p w:rsidR="0067399E" w:rsidRDefault="0067399E" w:rsidP="00424D70">
      <w:pPr>
        <w:jc w:val="center"/>
        <w:rPr>
          <w:rFonts w:ascii="Times New Roman" w:eastAsia="Calibri" w:hAnsi="Times New Roman"/>
          <w:sz w:val="24"/>
          <w:szCs w:val="24"/>
        </w:rPr>
      </w:pPr>
    </w:p>
    <w:p w:rsidR="005213B7" w:rsidRDefault="005213B7" w:rsidP="00424D70">
      <w:pPr>
        <w:jc w:val="center"/>
        <w:rPr>
          <w:rFonts w:ascii="Times New Roman" w:eastAsia="Calibri" w:hAnsi="Times New Roman"/>
          <w:sz w:val="24"/>
          <w:szCs w:val="24"/>
        </w:rPr>
      </w:pPr>
    </w:p>
    <w:p w:rsidR="00356BCB" w:rsidRDefault="00356BCB" w:rsidP="00424D70">
      <w:pPr>
        <w:jc w:val="center"/>
        <w:rPr>
          <w:rFonts w:ascii="Times New Roman" w:eastAsia="Calibri" w:hAnsi="Times New Roman"/>
          <w:sz w:val="24"/>
          <w:szCs w:val="24"/>
        </w:rPr>
      </w:pPr>
    </w:p>
    <w:p w:rsidR="00356BCB" w:rsidRDefault="00356BCB" w:rsidP="00424D70">
      <w:pPr>
        <w:jc w:val="center"/>
        <w:rPr>
          <w:rFonts w:ascii="Times New Roman" w:eastAsia="Calibri" w:hAnsi="Times New Roman"/>
          <w:sz w:val="24"/>
          <w:szCs w:val="24"/>
        </w:rPr>
      </w:pPr>
    </w:p>
    <w:p w:rsidR="00E965EE" w:rsidRDefault="00E965EE" w:rsidP="00424D70">
      <w:pPr>
        <w:jc w:val="center"/>
        <w:rPr>
          <w:rFonts w:ascii="Times New Roman" w:eastAsia="Calibri" w:hAnsi="Times New Roman"/>
          <w:sz w:val="24"/>
          <w:szCs w:val="24"/>
        </w:rPr>
      </w:pPr>
    </w:p>
    <w:p w:rsidR="00E965EE" w:rsidRDefault="00E965EE" w:rsidP="00424D70">
      <w:pPr>
        <w:jc w:val="center"/>
        <w:rPr>
          <w:rFonts w:ascii="Times New Roman" w:eastAsia="Calibri" w:hAnsi="Times New Roman"/>
          <w:sz w:val="24"/>
          <w:szCs w:val="24"/>
        </w:rPr>
      </w:pPr>
    </w:p>
    <w:p w:rsidR="00E965EE" w:rsidRDefault="00E965EE" w:rsidP="00424D70">
      <w:pPr>
        <w:jc w:val="center"/>
        <w:rPr>
          <w:rFonts w:ascii="Times New Roman" w:eastAsia="Calibri" w:hAnsi="Times New Roman"/>
          <w:sz w:val="24"/>
          <w:szCs w:val="24"/>
        </w:rPr>
      </w:pPr>
    </w:p>
    <w:p w:rsidR="00E965EE" w:rsidRDefault="00E965EE" w:rsidP="00424D70">
      <w:pPr>
        <w:jc w:val="center"/>
        <w:rPr>
          <w:rFonts w:ascii="Times New Roman" w:eastAsia="Calibri" w:hAnsi="Times New Roman"/>
          <w:sz w:val="24"/>
          <w:szCs w:val="24"/>
        </w:rPr>
      </w:pPr>
    </w:p>
    <w:p w:rsidR="00356BCB" w:rsidRDefault="00356BCB" w:rsidP="0067399E">
      <w:pPr>
        <w:rPr>
          <w:rFonts w:ascii="Times New Roman" w:eastAsia="Calibri" w:hAnsi="Times New Roman"/>
          <w:sz w:val="24"/>
          <w:szCs w:val="24"/>
        </w:rPr>
      </w:pPr>
    </w:p>
    <w:p w:rsidR="00E965EE" w:rsidRPr="00022764" w:rsidRDefault="00E965EE" w:rsidP="0067399E">
      <w:pPr>
        <w:rPr>
          <w:rFonts w:ascii="Times New Roman" w:hAnsi="Times New Roman"/>
          <w:sz w:val="24"/>
          <w:szCs w:val="24"/>
        </w:rPr>
      </w:pPr>
    </w:p>
    <w:p w:rsidR="007A0ADD" w:rsidRDefault="007A0ADD" w:rsidP="00E965EE">
      <w:pPr>
        <w:pStyle w:val="Heading1"/>
        <w:jc w:val="center"/>
        <w:rPr>
          <w:rFonts w:ascii="Times New Roman" w:eastAsia="Calibri" w:hAnsi="Times New Roman"/>
          <w:sz w:val="24"/>
          <w:szCs w:val="24"/>
        </w:rPr>
      </w:pPr>
      <w:bookmarkStart w:id="2" w:name="_Toc489887120"/>
    </w:p>
    <w:p w:rsidR="007A0ADD" w:rsidRDefault="007A0ADD" w:rsidP="00E965EE">
      <w:pPr>
        <w:pStyle w:val="Heading1"/>
        <w:jc w:val="center"/>
        <w:rPr>
          <w:rFonts w:ascii="Times New Roman" w:eastAsia="Calibri" w:hAnsi="Times New Roman"/>
          <w:sz w:val="24"/>
          <w:szCs w:val="24"/>
        </w:rPr>
      </w:pPr>
    </w:p>
    <w:p w:rsidR="007A0ADD" w:rsidRDefault="007A0ADD" w:rsidP="00E965EE">
      <w:pPr>
        <w:pStyle w:val="Heading1"/>
        <w:jc w:val="center"/>
        <w:rPr>
          <w:rFonts w:ascii="Times New Roman" w:eastAsia="Calibri" w:hAnsi="Times New Roman"/>
          <w:sz w:val="24"/>
          <w:szCs w:val="24"/>
        </w:rPr>
      </w:pPr>
    </w:p>
    <w:p w:rsidR="007A0ADD" w:rsidRDefault="007A0ADD" w:rsidP="00E965EE">
      <w:pPr>
        <w:pStyle w:val="Heading1"/>
        <w:jc w:val="center"/>
        <w:rPr>
          <w:rFonts w:ascii="Times New Roman" w:eastAsia="Calibri" w:hAnsi="Times New Roman"/>
          <w:sz w:val="24"/>
          <w:szCs w:val="24"/>
        </w:rPr>
      </w:pPr>
    </w:p>
    <w:p w:rsidR="007A0ADD" w:rsidRDefault="007A0ADD" w:rsidP="00E965EE">
      <w:pPr>
        <w:pStyle w:val="Heading1"/>
        <w:jc w:val="center"/>
        <w:rPr>
          <w:rFonts w:ascii="Times New Roman" w:eastAsia="Calibri" w:hAnsi="Times New Roman"/>
          <w:sz w:val="24"/>
          <w:szCs w:val="24"/>
        </w:rPr>
      </w:pPr>
    </w:p>
    <w:p w:rsidR="00D61DF5" w:rsidRDefault="00D61DF5">
      <w:pPr>
        <w:spacing w:after="0" w:line="240" w:lineRule="auto"/>
        <w:rPr>
          <w:rFonts w:eastAsia="Calibri"/>
        </w:rPr>
      </w:pPr>
      <w:r>
        <w:rPr>
          <w:rFonts w:eastAsia="Calibri"/>
        </w:rPr>
        <w:br w:type="page"/>
      </w:r>
    </w:p>
    <w:p w:rsidR="007A0ADD" w:rsidRPr="007A0ADD" w:rsidRDefault="007A0ADD" w:rsidP="007A0ADD">
      <w:pPr>
        <w:rPr>
          <w:rFonts w:eastAsia="Calibri"/>
        </w:rPr>
      </w:pPr>
    </w:p>
    <w:bookmarkEnd w:id="2"/>
    <w:p w:rsidR="00B315AC" w:rsidRPr="00B315AC" w:rsidRDefault="00B315AC" w:rsidP="00B315AC">
      <w:pPr>
        <w:pStyle w:val="TOCHeading"/>
        <w:spacing w:line="480" w:lineRule="auto"/>
        <w:jc w:val="center"/>
        <w:rPr>
          <w:rFonts w:ascii="Times New Roman" w:hAnsi="Times New Roman"/>
          <w:color w:val="auto"/>
        </w:rPr>
      </w:pPr>
      <w:r w:rsidRPr="00B315AC">
        <w:rPr>
          <w:rFonts w:ascii="Times New Roman" w:hAnsi="Times New Roman"/>
          <w:color w:val="auto"/>
        </w:rPr>
        <w:t>Request for Proposals</w:t>
      </w:r>
    </w:p>
    <w:p w:rsidR="00B315AC" w:rsidRPr="00B315AC" w:rsidRDefault="00B315AC" w:rsidP="00B315AC">
      <w:pPr>
        <w:spacing w:line="480" w:lineRule="auto"/>
        <w:jc w:val="center"/>
        <w:rPr>
          <w:rFonts w:ascii="Times New Roman" w:hAnsi="Times New Roman"/>
          <w:sz w:val="28"/>
          <w:szCs w:val="28"/>
        </w:rPr>
      </w:pPr>
      <w:r w:rsidRPr="00B315AC">
        <w:rPr>
          <w:rFonts w:ascii="Times New Roman" w:hAnsi="Times New Roman"/>
          <w:sz w:val="28"/>
          <w:szCs w:val="28"/>
        </w:rPr>
        <w:t>Ministry of Commerce &amp; Textile, Government of Pakistan</w:t>
      </w:r>
    </w:p>
    <w:p w:rsidR="00B315AC" w:rsidRPr="00B315AC" w:rsidRDefault="00B315AC" w:rsidP="00B315AC">
      <w:pPr>
        <w:jc w:val="center"/>
        <w:rPr>
          <w:rFonts w:ascii="Times New Roman" w:hAnsi="Times New Roman"/>
          <w:b/>
          <w:sz w:val="28"/>
          <w:szCs w:val="28"/>
        </w:rPr>
      </w:pPr>
      <w:r w:rsidRPr="00B315AC">
        <w:rPr>
          <w:rFonts w:ascii="Times New Roman" w:hAnsi="Times New Roman"/>
          <w:b/>
          <w:sz w:val="28"/>
          <w:szCs w:val="28"/>
        </w:rPr>
        <w:t xml:space="preserve">Hiring </w:t>
      </w:r>
      <w:r w:rsidR="00CE584A" w:rsidRPr="00B315AC">
        <w:rPr>
          <w:rFonts w:ascii="Times New Roman" w:hAnsi="Times New Roman"/>
          <w:b/>
          <w:sz w:val="28"/>
          <w:szCs w:val="28"/>
        </w:rPr>
        <w:t xml:space="preserve">of </w:t>
      </w:r>
      <w:r w:rsidR="00CE584A">
        <w:rPr>
          <w:rFonts w:ascii="Times New Roman" w:hAnsi="Times New Roman"/>
          <w:b/>
          <w:sz w:val="28"/>
          <w:szCs w:val="28"/>
        </w:rPr>
        <w:t>Brand</w:t>
      </w:r>
      <w:r w:rsidRPr="00B315AC">
        <w:rPr>
          <w:rFonts w:ascii="Times New Roman" w:hAnsi="Times New Roman"/>
          <w:b/>
          <w:sz w:val="28"/>
          <w:szCs w:val="28"/>
        </w:rPr>
        <w:t xml:space="preserve"> Consultancy Firms</w:t>
      </w:r>
    </w:p>
    <w:p w:rsidR="00B315AC" w:rsidRPr="00B315AC" w:rsidRDefault="00B315AC" w:rsidP="00B315AC">
      <w:pPr>
        <w:jc w:val="center"/>
        <w:rPr>
          <w:rFonts w:ascii="Times New Roman" w:hAnsi="Times New Roman"/>
          <w:b/>
          <w:sz w:val="28"/>
          <w:szCs w:val="28"/>
        </w:rPr>
      </w:pPr>
      <w:r w:rsidRPr="00B315AC">
        <w:rPr>
          <w:rFonts w:ascii="Times New Roman" w:hAnsi="Times New Roman"/>
          <w:b/>
          <w:sz w:val="28"/>
          <w:szCs w:val="28"/>
        </w:rPr>
        <w:t xml:space="preserve">    For</w:t>
      </w:r>
    </w:p>
    <w:p w:rsidR="00B315AC" w:rsidRPr="00B315AC" w:rsidRDefault="00B315AC" w:rsidP="00B315AC">
      <w:pPr>
        <w:jc w:val="center"/>
        <w:rPr>
          <w:rFonts w:ascii="Times New Roman" w:hAnsi="Times New Roman"/>
          <w:b/>
          <w:sz w:val="28"/>
          <w:szCs w:val="28"/>
        </w:rPr>
      </w:pPr>
      <w:r w:rsidRPr="00B315AC">
        <w:rPr>
          <w:rFonts w:ascii="Times New Roman" w:hAnsi="Times New Roman"/>
          <w:b/>
          <w:sz w:val="28"/>
          <w:szCs w:val="28"/>
        </w:rPr>
        <w:t xml:space="preserve">Continuation of Digital Footprint/Presence Unit for Emerging Pakistan Initiative </w:t>
      </w:r>
    </w:p>
    <w:p w:rsidR="00E965EE" w:rsidRPr="007A0ADD" w:rsidRDefault="0040716B" w:rsidP="00E965EE">
      <w:pPr>
        <w:jc w:val="center"/>
        <w:rPr>
          <w:rFonts w:ascii="Times New Roman" w:eastAsia="Calibri" w:hAnsi="Times New Roman"/>
          <w:b/>
          <w:sz w:val="28"/>
          <w:szCs w:val="24"/>
          <w:u w:val="single"/>
        </w:rPr>
      </w:pPr>
      <w:r>
        <w:rPr>
          <w:rFonts w:ascii="Times New Roman" w:eastAsia="Calibri" w:hAnsi="Times New Roman"/>
          <w:b/>
          <w:sz w:val="28"/>
          <w:szCs w:val="24"/>
          <w:u w:val="single"/>
        </w:rPr>
        <w:t>Descriptive P</w:t>
      </w:r>
      <w:r w:rsidR="00E965EE" w:rsidRPr="007A0ADD">
        <w:rPr>
          <w:rFonts w:ascii="Times New Roman" w:eastAsia="Calibri" w:hAnsi="Times New Roman"/>
          <w:b/>
          <w:sz w:val="28"/>
          <w:szCs w:val="24"/>
          <w:u w:val="single"/>
        </w:rPr>
        <w:t>art</w:t>
      </w:r>
    </w:p>
    <w:p w:rsidR="00EE533F" w:rsidRPr="00022764" w:rsidRDefault="00EE533F" w:rsidP="00EE533F">
      <w:pPr>
        <w:pStyle w:val="Heading1"/>
        <w:rPr>
          <w:rFonts w:ascii="Times New Roman" w:hAnsi="Times New Roman"/>
          <w:sz w:val="24"/>
          <w:szCs w:val="24"/>
        </w:rPr>
      </w:pPr>
      <w:bookmarkStart w:id="3" w:name="_Toc489887121"/>
      <w:r w:rsidRPr="00022764">
        <w:rPr>
          <w:rFonts w:ascii="Times New Roman" w:hAnsi="Times New Roman"/>
          <w:sz w:val="24"/>
          <w:szCs w:val="24"/>
        </w:rPr>
        <w:t>Background and Justification</w:t>
      </w:r>
      <w:bookmarkEnd w:id="3"/>
    </w:p>
    <w:p w:rsidR="00B94969" w:rsidRDefault="00B94969" w:rsidP="00722AF7">
      <w:pPr>
        <w:spacing w:line="360" w:lineRule="auto"/>
        <w:jc w:val="both"/>
        <w:rPr>
          <w:rFonts w:ascii="Times New Roman" w:eastAsia="Cambria" w:hAnsi="Times New Roman"/>
          <w:sz w:val="24"/>
          <w:szCs w:val="24"/>
        </w:rPr>
      </w:pPr>
      <w:r w:rsidRPr="00022764">
        <w:rPr>
          <w:rFonts w:ascii="Times New Roman" w:eastAsia="Cambria" w:hAnsi="Times New Roman"/>
          <w:sz w:val="24"/>
          <w:szCs w:val="24"/>
        </w:rPr>
        <w:t>Nation Branding is a means to build and maintain a country’s strategic advantage with the purpose of economic growth. It is the process of figuring out a nation’s economic identity and how it will be communicated to the trading nations of the world. As a consequence of globalization, all countries must compete with each other for attention, respect and trust of investors, tourists, consumers, donors, immigrants, media, and the governments of other nations; a powerful and positive nation brand provides a crucial competitive advantage.</w:t>
      </w:r>
    </w:p>
    <w:p w:rsidR="00177058" w:rsidRPr="00AF532C" w:rsidRDefault="00B94969" w:rsidP="00177058">
      <w:pPr>
        <w:spacing w:line="360" w:lineRule="auto"/>
        <w:jc w:val="both"/>
      </w:pPr>
      <w:r w:rsidRPr="00022764">
        <w:rPr>
          <w:rFonts w:ascii="Times New Roman" w:eastAsia="Cambria" w:hAnsi="Times New Roman"/>
          <w:sz w:val="24"/>
          <w:szCs w:val="24"/>
        </w:rPr>
        <w:t xml:space="preserve">It is essential for countries to understand how the people around the world see them; how their achievements and failures, their assets and their liabilities, their people and their products are reflected in their brand image. The nation brand is the sum of people’s perceptions of a country across areas of national competence. The way we brand our nation, Pakistan, is our story. The story that inspires the world to connect with us. </w:t>
      </w:r>
    </w:p>
    <w:p w:rsidR="00951018" w:rsidRPr="00951018" w:rsidRDefault="00617BC1" w:rsidP="00951018">
      <w:pPr>
        <w:pStyle w:val="Heading1"/>
        <w:rPr>
          <w:sz w:val="24"/>
          <w:szCs w:val="24"/>
        </w:rPr>
      </w:pPr>
      <w:bookmarkStart w:id="4" w:name="_Toc489887123"/>
      <w:r w:rsidRPr="00DC56A3">
        <w:rPr>
          <w:rFonts w:ascii="Times New Roman" w:eastAsia="Cambria" w:hAnsi="Times New Roman"/>
          <w:sz w:val="24"/>
          <w:szCs w:val="24"/>
        </w:rPr>
        <w:t>Emerging</w:t>
      </w:r>
      <w:r w:rsidR="00496E94" w:rsidRPr="00DC56A3">
        <w:rPr>
          <w:rFonts w:ascii="Times New Roman" w:eastAsia="Cambria" w:hAnsi="Times New Roman"/>
          <w:sz w:val="24"/>
          <w:szCs w:val="24"/>
        </w:rPr>
        <w:t xml:space="preserve"> Pakistan</w:t>
      </w:r>
      <w:bookmarkEnd w:id="4"/>
      <w:r w:rsidR="00DC56A3" w:rsidRPr="00DC56A3">
        <w:rPr>
          <w:rFonts w:ascii="Times New Roman" w:hAnsi="Times New Roman"/>
          <w:sz w:val="28"/>
          <w:szCs w:val="28"/>
        </w:rPr>
        <w:t xml:space="preserve"> </w:t>
      </w:r>
      <w:r w:rsidR="00DC56A3" w:rsidRPr="00DC56A3">
        <w:rPr>
          <w:sz w:val="24"/>
          <w:szCs w:val="24"/>
        </w:rPr>
        <w:t>Digital Footprint/Presence Unit for Emerging Pakistan Initiative</w:t>
      </w:r>
      <w:r w:rsidR="003E466F">
        <w:rPr>
          <w:sz w:val="24"/>
          <w:szCs w:val="24"/>
        </w:rPr>
        <w:t xml:space="preserve">: </w:t>
      </w:r>
    </w:p>
    <w:p w:rsidR="000E00C3" w:rsidRDefault="003A47FC" w:rsidP="00822E9A">
      <w:pPr>
        <w:spacing w:line="360" w:lineRule="auto"/>
        <w:jc w:val="both"/>
        <w:rPr>
          <w:rFonts w:ascii="Times New Roman" w:eastAsia="Malgun Gothic" w:hAnsi="Times New Roman"/>
          <w:sz w:val="24"/>
          <w:szCs w:val="24"/>
        </w:rPr>
      </w:pPr>
      <w:r w:rsidRPr="00022764">
        <w:rPr>
          <w:rFonts w:ascii="Times New Roman" w:eastAsia="Malgun Gothic" w:hAnsi="Times New Roman"/>
          <w:sz w:val="24"/>
          <w:szCs w:val="24"/>
        </w:rPr>
        <w:t>There appears to be a glaring gap between the current reality of Pakistan and how the country is perceived in the global marketplace. Any country’s image perception is regarded as a critical source of competitiveness in the global arena. In times when social media utilization is on the rise; the usage volume and usage diversity affect the messages being sent out and add to the confusion of our heterogeneous national brand perception. It</w:t>
      </w:r>
      <w:r>
        <w:rPr>
          <w:rFonts w:ascii="Times New Roman" w:eastAsia="Malgun Gothic" w:hAnsi="Times New Roman"/>
          <w:sz w:val="24"/>
          <w:szCs w:val="24"/>
        </w:rPr>
        <w:t xml:space="preserve"> is therefore important to continue using these </w:t>
      </w:r>
      <w:r w:rsidRPr="00022764">
        <w:rPr>
          <w:rFonts w:ascii="Times New Roman" w:eastAsia="Malgun Gothic" w:hAnsi="Times New Roman"/>
          <w:sz w:val="24"/>
          <w:szCs w:val="24"/>
        </w:rPr>
        <w:t xml:space="preserve">multiple mediums and create a unique national brand image of Pakistan that will aide in creating awareness about the country, promote tourism, increase trade and attract foreign investment. </w:t>
      </w:r>
    </w:p>
    <w:p w:rsidR="000E00C3" w:rsidRDefault="000E00C3" w:rsidP="00822E9A">
      <w:pPr>
        <w:spacing w:line="360" w:lineRule="auto"/>
        <w:jc w:val="both"/>
        <w:rPr>
          <w:rFonts w:ascii="Times New Roman" w:eastAsia="Malgun Gothic" w:hAnsi="Times New Roman"/>
          <w:sz w:val="24"/>
          <w:szCs w:val="24"/>
        </w:rPr>
      </w:pPr>
    </w:p>
    <w:p w:rsidR="000E00C3" w:rsidRDefault="000E00C3" w:rsidP="00822E9A">
      <w:pPr>
        <w:spacing w:line="360" w:lineRule="auto"/>
        <w:jc w:val="both"/>
        <w:rPr>
          <w:rFonts w:ascii="Times New Roman" w:eastAsia="Malgun Gothic" w:hAnsi="Times New Roman"/>
          <w:sz w:val="24"/>
          <w:szCs w:val="24"/>
        </w:rPr>
      </w:pPr>
    </w:p>
    <w:p w:rsidR="000E00C3" w:rsidRDefault="000E00C3" w:rsidP="00822E9A">
      <w:pPr>
        <w:spacing w:line="360" w:lineRule="auto"/>
        <w:jc w:val="both"/>
        <w:rPr>
          <w:rFonts w:ascii="Times New Roman" w:eastAsia="Malgun Gothic" w:hAnsi="Times New Roman"/>
          <w:sz w:val="24"/>
          <w:szCs w:val="24"/>
        </w:rPr>
      </w:pPr>
    </w:p>
    <w:p w:rsidR="00951018" w:rsidRDefault="00951018" w:rsidP="00822E9A">
      <w:pPr>
        <w:spacing w:line="360" w:lineRule="auto"/>
        <w:jc w:val="both"/>
        <w:rPr>
          <w:rFonts w:ascii="Times New Roman" w:eastAsia="Cambria" w:hAnsi="Times New Roman"/>
          <w:b/>
          <w:sz w:val="24"/>
          <w:szCs w:val="24"/>
        </w:rPr>
      </w:pPr>
    </w:p>
    <w:p w:rsidR="006A1C47" w:rsidRPr="004B5AE8" w:rsidRDefault="00951018" w:rsidP="00822E9A">
      <w:pPr>
        <w:spacing w:line="360" w:lineRule="auto"/>
        <w:jc w:val="both"/>
        <w:rPr>
          <w:rFonts w:ascii="Times New Roman" w:eastAsia="Cambria" w:hAnsi="Times New Roman"/>
          <w:b/>
          <w:sz w:val="28"/>
          <w:szCs w:val="28"/>
        </w:rPr>
      </w:pPr>
      <w:r w:rsidRPr="004B5AE8">
        <w:rPr>
          <w:rFonts w:ascii="Times New Roman" w:eastAsia="Cambria" w:hAnsi="Times New Roman"/>
          <w:b/>
          <w:sz w:val="28"/>
          <w:szCs w:val="28"/>
        </w:rPr>
        <w:t xml:space="preserve">Scope: </w:t>
      </w:r>
    </w:p>
    <w:p w:rsidR="00904C18" w:rsidRPr="00D33408" w:rsidRDefault="00951018" w:rsidP="00822E9A">
      <w:pPr>
        <w:spacing w:line="360" w:lineRule="auto"/>
        <w:jc w:val="both"/>
        <w:rPr>
          <w:rFonts w:ascii="Times New Roman" w:hAnsi="Times New Roman"/>
          <w:sz w:val="24"/>
          <w:szCs w:val="24"/>
        </w:rPr>
      </w:pPr>
      <w:r>
        <w:rPr>
          <w:rFonts w:ascii="Times New Roman" w:eastAsia="Cambria" w:hAnsi="Times New Roman"/>
          <w:sz w:val="24"/>
          <w:szCs w:val="24"/>
        </w:rPr>
        <w:t xml:space="preserve">Scope </w:t>
      </w:r>
      <w:r w:rsidR="003E466F">
        <w:rPr>
          <w:rFonts w:ascii="Times New Roman" w:eastAsia="Cambria" w:hAnsi="Times New Roman"/>
          <w:sz w:val="24"/>
          <w:szCs w:val="24"/>
        </w:rPr>
        <w:t>of Digital Footprint /</w:t>
      </w:r>
      <w:r w:rsidR="000E00C3">
        <w:rPr>
          <w:rFonts w:ascii="Times New Roman" w:eastAsia="Cambria" w:hAnsi="Times New Roman"/>
          <w:sz w:val="24"/>
          <w:szCs w:val="24"/>
        </w:rPr>
        <w:t xml:space="preserve">presence component </w:t>
      </w:r>
      <w:r w:rsidR="003E466F">
        <w:rPr>
          <w:rFonts w:ascii="Times New Roman" w:eastAsia="Cambria" w:hAnsi="Times New Roman"/>
          <w:sz w:val="24"/>
          <w:szCs w:val="24"/>
        </w:rPr>
        <w:t>for Emerging Pakist</w:t>
      </w:r>
      <w:r w:rsidR="00D33408">
        <w:rPr>
          <w:rFonts w:ascii="Times New Roman" w:eastAsia="Cambria" w:hAnsi="Times New Roman"/>
          <w:sz w:val="24"/>
          <w:szCs w:val="24"/>
        </w:rPr>
        <w:t xml:space="preserve">an </w:t>
      </w:r>
      <w:r>
        <w:rPr>
          <w:rFonts w:ascii="Times New Roman" w:eastAsia="Cambria" w:hAnsi="Times New Roman"/>
          <w:sz w:val="24"/>
          <w:szCs w:val="24"/>
        </w:rPr>
        <w:t>p</w:t>
      </w:r>
      <w:r w:rsidR="00D33408">
        <w:rPr>
          <w:rFonts w:ascii="Times New Roman" w:eastAsia="Cambria" w:hAnsi="Times New Roman"/>
          <w:sz w:val="24"/>
          <w:szCs w:val="24"/>
        </w:rPr>
        <w:t>rimarily includes but is not</w:t>
      </w:r>
      <w:r w:rsidR="00987874">
        <w:rPr>
          <w:rFonts w:ascii="Times New Roman" w:eastAsia="Cambria" w:hAnsi="Times New Roman"/>
          <w:sz w:val="24"/>
          <w:szCs w:val="24"/>
        </w:rPr>
        <w:t xml:space="preserve"> restricted to the following:- </w:t>
      </w:r>
    </w:p>
    <w:p w:rsidR="000E00C3" w:rsidRPr="000E00C3" w:rsidRDefault="000E00C3" w:rsidP="000E00C3">
      <w:pPr>
        <w:numPr>
          <w:ilvl w:val="0"/>
          <w:numId w:val="26"/>
        </w:numPr>
        <w:spacing w:line="360" w:lineRule="auto"/>
        <w:jc w:val="both"/>
        <w:rPr>
          <w:rFonts w:ascii="Times New Roman" w:eastAsia="Symbol" w:hAnsi="Times New Roman"/>
          <w:sz w:val="24"/>
          <w:szCs w:val="24"/>
        </w:rPr>
      </w:pPr>
      <w:r w:rsidRPr="00022764">
        <w:rPr>
          <w:rFonts w:ascii="Times New Roman" w:eastAsia="Cambria" w:hAnsi="Times New Roman"/>
          <w:sz w:val="24"/>
          <w:szCs w:val="24"/>
        </w:rPr>
        <w:t>Improving the image and change the perception of Pakistan and its products internally and externally</w:t>
      </w:r>
      <w:r>
        <w:rPr>
          <w:rFonts w:ascii="Times New Roman" w:eastAsia="Cambria" w:hAnsi="Times New Roman"/>
          <w:sz w:val="24"/>
          <w:szCs w:val="24"/>
        </w:rPr>
        <w:t>.</w:t>
      </w:r>
    </w:p>
    <w:p w:rsidR="00496E94" w:rsidRPr="00022764" w:rsidRDefault="00496E94" w:rsidP="00670294">
      <w:pPr>
        <w:numPr>
          <w:ilvl w:val="0"/>
          <w:numId w:val="26"/>
        </w:numPr>
        <w:spacing w:line="360" w:lineRule="auto"/>
        <w:jc w:val="both"/>
        <w:rPr>
          <w:rFonts w:ascii="Times New Roman" w:eastAsia="Symbol" w:hAnsi="Times New Roman"/>
          <w:sz w:val="24"/>
          <w:szCs w:val="24"/>
        </w:rPr>
      </w:pPr>
      <w:r w:rsidRPr="00022764">
        <w:rPr>
          <w:rFonts w:ascii="Times New Roman" w:eastAsia="Cambria" w:hAnsi="Times New Roman"/>
          <w:sz w:val="24"/>
          <w:szCs w:val="24"/>
        </w:rPr>
        <w:t>Promoting competitiveness of Pakistan’s goods and services</w:t>
      </w:r>
    </w:p>
    <w:p w:rsidR="00EB14B9" w:rsidRPr="00EB14B9" w:rsidRDefault="000E00C3" w:rsidP="00670294">
      <w:pPr>
        <w:numPr>
          <w:ilvl w:val="0"/>
          <w:numId w:val="25"/>
        </w:numPr>
        <w:spacing w:line="360" w:lineRule="auto"/>
        <w:jc w:val="both"/>
        <w:rPr>
          <w:rFonts w:ascii="Times New Roman" w:eastAsia="Symbol" w:hAnsi="Times New Roman"/>
          <w:sz w:val="24"/>
          <w:szCs w:val="24"/>
        </w:rPr>
      </w:pPr>
      <w:r w:rsidRPr="00EB14B9">
        <w:rPr>
          <w:rFonts w:ascii="Times New Roman" w:eastAsia="Cambria" w:hAnsi="Times New Roman"/>
          <w:sz w:val="24"/>
          <w:szCs w:val="24"/>
        </w:rPr>
        <w:t>Promoting</w:t>
      </w:r>
      <w:r w:rsidR="00496E94" w:rsidRPr="00EB14B9">
        <w:rPr>
          <w:rFonts w:ascii="Times New Roman" w:eastAsia="Cambria" w:hAnsi="Times New Roman"/>
          <w:sz w:val="24"/>
          <w:szCs w:val="24"/>
        </w:rPr>
        <w:t xml:space="preserve"> investment in Pakistan’s </w:t>
      </w:r>
      <w:r w:rsidRPr="00EB14B9">
        <w:rPr>
          <w:rFonts w:ascii="Times New Roman" w:eastAsia="Cambria" w:hAnsi="Times New Roman"/>
          <w:sz w:val="24"/>
          <w:szCs w:val="24"/>
        </w:rPr>
        <w:t xml:space="preserve">through highlighting </w:t>
      </w:r>
      <w:r w:rsidR="00EB14B9">
        <w:rPr>
          <w:rFonts w:ascii="Times New Roman" w:eastAsia="Cambria" w:hAnsi="Times New Roman"/>
          <w:sz w:val="24"/>
          <w:szCs w:val="24"/>
        </w:rPr>
        <w:t xml:space="preserve">investment opportunities in Pakistan. </w:t>
      </w:r>
    </w:p>
    <w:p w:rsidR="00EB14B9" w:rsidRPr="00EB14B9" w:rsidRDefault="00EB14B9" w:rsidP="00670294">
      <w:pPr>
        <w:numPr>
          <w:ilvl w:val="0"/>
          <w:numId w:val="25"/>
        </w:numPr>
        <w:spacing w:line="360" w:lineRule="auto"/>
        <w:jc w:val="both"/>
        <w:rPr>
          <w:rFonts w:ascii="Times New Roman" w:eastAsia="Symbol" w:hAnsi="Times New Roman"/>
          <w:sz w:val="24"/>
          <w:szCs w:val="24"/>
        </w:rPr>
      </w:pPr>
      <w:r>
        <w:rPr>
          <w:rFonts w:ascii="Times New Roman" w:eastAsia="Cambria" w:hAnsi="Times New Roman"/>
          <w:sz w:val="24"/>
          <w:szCs w:val="24"/>
        </w:rPr>
        <w:t xml:space="preserve">Promoting national and international </w:t>
      </w:r>
      <w:r w:rsidR="00987874" w:rsidRPr="00EB14B9">
        <w:rPr>
          <w:rFonts w:ascii="Times New Roman" w:eastAsia="Cambria" w:hAnsi="Times New Roman"/>
          <w:sz w:val="24"/>
          <w:szCs w:val="24"/>
        </w:rPr>
        <w:t>tourism</w:t>
      </w:r>
      <w:r>
        <w:rPr>
          <w:rFonts w:ascii="Times New Roman" w:eastAsia="Cambria" w:hAnsi="Times New Roman"/>
          <w:sz w:val="24"/>
          <w:szCs w:val="24"/>
        </w:rPr>
        <w:t xml:space="preserve"> including recreational tourism, religious tourism and adventure tourism. </w:t>
      </w:r>
    </w:p>
    <w:p w:rsidR="00496E94" w:rsidRPr="00EB14B9" w:rsidRDefault="00496E94" w:rsidP="00670294">
      <w:pPr>
        <w:numPr>
          <w:ilvl w:val="0"/>
          <w:numId w:val="25"/>
        </w:numPr>
        <w:spacing w:line="360" w:lineRule="auto"/>
        <w:jc w:val="both"/>
        <w:rPr>
          <w:rFonts w:ascii="Times New Roman" w:eastAsia="Symbol" w:hAnsi="Times New Roman"/>
          <w:sz w:val="24"/>
          <w:szCs w:val="24"/>
        </w:rPr>
      </w:pPr>
      <w:r w:rsidRPr="00EB14B9">
        <w:rPr>
          <w:rFonts w:ascii="Times New Roman" w:eastAsia="Cambria" w:hAnsi="Times New Roman"/>
          <w:sz w:val="24"/>
          <w:szCs w:val="24"/>
        </w:rPr>
        <w:t xml:space="preserve"> </w:t>
      </w:r>
      <w:r w:rsidR="00EB14B9">
        <w:rPr>
          <w:rFonts w:ascii="Times New Roman" w:eastAsia="Cambria" w:hAnsi="Times New Roman"/>
          <w:sz w:val="24"/>
          <w:szCs w:val="24"/>
        </w:rPr>
        <w:t xml:space="preserve">Promoting </w:t>
      </w:r>
      <w:r w:rsidRPr="00EB14B9">
        <w:rPr>
          <w:rFonts w:ascii="Times New Roman" w:eastAsia="Cambria" w:hAnsi="Times New Roman"/>
          <w:sz w:val="24"/>
          <w:szCs w:val="24"/>
        </w:rPr>
        <w:t xml:space="preserve">sports, music, </w:t>
      </w:r>
      <w:r w:rsidR="004B5AE8">
        <w:rPr>
          <w:rFonts w:ascii="Times New Roman" w:eastAsia="Cambria" w:hAnsi="Times New Roman"/>
          <w:sz w:val="24"/>
          <w:szCs w:val="24"/>
        </w:rPr>
        <w:t>arts, culture</w:t>
      </w:r>
      <w:r w:rsidRPr="00EB14B9">
        <w:rPr>
          <w:rFonts w:ascii="Times New Roman" w:eastAsia="Cambria" w:hAnsi="Times New Roman"/>
          <w:sz w:val="24"/>
          <w:szCs w:val="24"/>
        </w:rPr>
        <w:t xml:space="preserve"> and cuisine</w:t>
      </w:r>
      <w:r w:rsidR="00987874" w:rsidRPr="00EB14B9">
        <w:rPr>
          <w:rFonts w:ascii="Times New Roman" w:eastAsia="Cambria" w:hAnsi="Times New Roman"/>
          <w:sz w:val="24"/>
          <w:szCs w:val="24"/>
        </w:rPr>
        <w:t xml:space="preserve">. </w:t>
      </w:r>
    </w:p>
    <w:p w:rsidR="00496E94" w:rsidRPr="00022764" w:rsidRDefault="00496E94" w:rsidP="00670294">
      <w:pPr>
        <w:numPr>
          <w:ilvl w:val="0"/>
          <w:numId w:val="25"/>
        </w:numPr>
        <w:spacing w:line="360" w:lineRule="auto"/>
        <w:jc w:val="both"/>
        <w:rPr>
          <w:rFonts w:ascii="Times New Roman" w:eastAsia="Symbol" w:hAnsi="Times New Roman"/>
          <w:sz w:val="24"/>
          <w:szCs w:val="24"/>
        </w:rPr>
      </w:pPr>
      <w:r w:rsidRPr="00022764">
        <w:rPr>
          <w:rFonts w:ascii="Times New Roman" w:eastAsia="Cambria" w:hAnsi="Times New Roman"/>
          <w:sz w:val="24"/>
          <w:szCs w:val="24"/>
        </w:rPr>
        <w:t>Branding the unique competencies of towns, cities and places</w:t>
      </w:r>
      <w:r w:rsidR="00987874">
        <w:rPr>
          <w:rFonts w:ascii="Times New Roman" w:eastAsia="Cambria" w:hAnsi="Times New Roman"/>
          <w:sz w:val="24"/>
          <w:szCs w:val="24"/>
        </w:rPr>
        <w:t xml:space="preserve">. </w:t>
      </w:r>
    </w:p>
    <w:p w:rsidR="003A47FC" w:rsidRPr="003A47FC" w:rsidRDefault="00496E94" w:rsidP="003A47FC">
      <w:pPr>
        <w:numPr>
          <w:ilvl w:val="0"/>
          <w:numId w:val="25"/>
        </w:numPr>
        <w:spacing w:line="360" w:lineRule="auto"/>
        <w:jc w:val="both"/>
        <w:rPr>
          <w:rFonts w:ascii="Times New Roman" w:eastAsia="Symbol" w:hAnsi="Times New Roman"/>
          <w:sz w:val="24"/>
          <w:szCs w:val="24"/>
        </w:rPr>
      </w:pPr>
      <w:r w:rsidRPr="00022764">
        <w:rPr>
          <w:rFonts w:ascii="Times New Roman" w:eastAsia="Cambria" w:hAnsi="Times New Roman"/>
          <w:sz w:val="24"/>
          <w:szCs w:val="24"/>
        </w:rPr>
        <w:t xml:space="preserve">Enhancing the level of </w:t>
      </w:r>
      <w:r w:rsidR="00BA697E">
        <w:rPr>
          <w:rFonts w:ascii="Times New Roman" w:eastAsia="Cambria" w:hAnsi="Times New Roman"/>
          <w:sz w:val="24"/>
          <w:szCs w:val="24"/>
        </w:rPr>
        <w:t xml:space="preserve">awareness on </w:t>
      </w:r>
      <w:r w:rsidR="004B5AE8">
        <w:rPr>
          <w:rFonts w:ascii="Times New Roman" w:eastAsia="Cambria" w:hAnsi="Times New Roman"/>
          <w:sz w:val="24"/>
          <w:szCs w:val="24"/>
        </w:rPr>
        <w:t>the strength</w:t>
      </w:r>
      <w:r w:rsidR="00BA697E">
        <w:rPr>
          <w:rFonts w:ascii="Times New Roman" w:eastAsia="Cambria" w:hAnsi="Times New Roman"/>
          <w:sz w:val="24"/>
          <w:szCs w:val="24"/>
        </w:rPr>
        <w:t xml:space="preserve"> of Pakistani products and services </w:t>
      </w:r>
      <w:r w:rsidRPr="00022764">
        <w:rPr>
          <w:rFonts w:ascii="Times New Roman" w:eastAsia="Cambria" w:hAnsi="Times New Roman"/>
          <w:sz w:val="24"/>
          <w:szCs w:val="24"/>
        </w:rPr>
        <w:t xml:space="preserve">amongst </w:t>
      </w:r>
      <w:r w:rsidR="00987874">
        <w:rPr>
          <w:rFonts w:ascii="Times New Roman" w:eastAsia="Cambria" w:hAnsi="Times New Roman"/>
          <w:sz w:val="24"/>
          <w:szCs w:val="24"/>
        </w:rPr>
        <w:t xml:space="preserve">its clients. </w:t>
      </w:r>
    </w:p>
    <w:p w:rsidR="00C21EF6" w:rsidRPr="00951018" w:rsidRDefault="003A47FC" w:rsidP="00951018">
      <w:pPr>
        <w:numPr>
          <w:ilvl w:val="0"/>
          <w:numId w:val="25"/>
        </w:numPr>
        <w:spacing w:line="360" w:lineRule="auto"/>
        <w:jc w:val="both"/>
        <w:rPr>
          <w:rFonts w:ascii="Times New Roman" w:eastAsia="Symbol" w:hAnsi="Times New Roman"/>
          <w:sz w:val="24"/>
          <w:szCs w:val="24"/>
        </w:rPr>
      </w:pPr>
      <w:r>
        <w:rPr>
          <w:rFonts w:ascii="Times New Roman" w:eastAsia="Malgun Gothic" w:hAnsi="Times New Roman"/>
          <w:sz w:val="24"/>
          <w:szCs w:val="24"/>
        </w:rPr>
        <w:t>E</w:t>
      </w:r>
      <w:r w:rsidR="00424D70" w:rsidRPr="003A47FC">
        <w:rPr>
          <w:rFonts w:ascii="Times New Roman" w:eastAsia="Malgun Gothic" w:hAnsi="Times New Roman"/>
          <w:sz w:val="24"/>
          <w:szCs w:val="24"/>
        </w:rPr>
        <w:t xml:space="preserve">ngaging international journalists, leaders, </w:t>
      </w:r>
      <w:r w:rsidR="003564AA" w:rsidRPr="003A47FC">
        <w:rPr>
          <w:rFonts w:ascii="Times New Roman" w:eastAsia="Malgun Gothic" w:hAnsi="Times New Roman"/>
          <w:sz w:val="24"/>
          <w:szCs w:val="24"/>
        </w:rPr>
        <w:t>opinion makers</w:t>
      </w:r>
      <w:r w:rsidR="00C21EF6">
        <w:rPr>
          <w:rFonts w:ascii="Times New Roman" w:eastAsia="Malgun Gothic" w:hAnsi="Times New Roman"/>
          <w:sz w:val="24"/>
          <w:szCs w:val="24"/>
        </w:rPr>
        <w:t xml:space="preserve"> social media influencers,</w:t>
      </w:r>
      <w:r w:rsidR="003564AA" w:rsidRPr="003A47FC">
        <w:rPr>
          <w:rFonts w:ascii="Times New Roman" w:eastAsia="Malgun Gothic" w:hAnsi="Times New Roman"/>
          <w:sz w:val="24"/>
          <w:szCs w:val="24"/>
        </w:rPr>
        <w:t xml:space="preserve"> </w:t>
      </w:r>
      <w:r w:rsidR="00424D70" w:rsidRPr="003A47FC">
        <w:rPr>
          <w:rFonts w:ascii="Times New Roman" w:eastAsia="Malgun Gothic" w:hAnsi="Times New Roman"/>
          <w:sz w:val="24"/>
          <w:szCs w:val="24"/>
        </w:rPr>
        <w:t xml:space="preserve">development of an effective web portal, e-marketing, targeted advertising to </w:t>
      </w:r>
      <w:r w:rsidR="00D33408">
        <w:rPr>
          <w:rFonts w:ascii="Times New Roman" w:eastAsia="Malgun Gothic" w:hAnsi="Times New Roman"/>
          <w:sz w:val="24"/>
          <w:szCs w:val="24"/>
        </w:rPr>
        <w:t xml:space="preserve">influence support towards building positive image of </w:t>
      </w:r>
      <w:r w:rsidR="00EB14B9">
        <w:rPr>
          <w:rFonts w:ascii="Times New Roman" w:eastAsia="Malgun Gothic" w:hAnsi="Times New Roman"/>
          <w:sz w:val="24"/>
          <w:szCs w:val="24"/>
        </w:rPr>
        <w:t xml:space="preserve">Emerging </w:t>
      </w:r>
      <w:r w:rsidR="00424D70" w:rsidRPr="003A47FC">
        <w:rPr>
          <w:rFonts w:ascii="Times New Roman" w:eastAsia="Malgun Gothic" w:hAnsi="Times New Roman"/>
          <w:sz w:val="24"/>
          <w:szCs w:val="24"/>
        </w:rPr>
        <w:t>Pakistan and other similar initiatives.</w:t>
      </w:r>
    </w:p>
    <w:p w:rsidR="00951018" w:rsidRDefault="00951018" w:rsidP="00951018">
      <w:pPr>
        <w:spacing w:line="360" w:lineRule="auto"/>
        <w:jc w:val="both"/>
        <w:rPr>
          <w:rFonts w:ascii="Times New Roman" w:eastAsia="Malgun Gothic" w:hAnsi="Times New Roman"/>
          <w:b/>
          <w:sz w:val="24"/>
          <w:szCs w:val="24"/>
        </w:rPr>
      </w:pPr>
      <w:r w:rsidRPr="00951018">
        <w:rPr>
          <w:rFonts w:ascii="Times New Roman" w:eastAsia="Malgun Gothic" w:hAnsi="Times New Roman"/>
          <w:b/>
          <w:sz w:val="24"/>
          <w:szCs w:val="24"/>
        </w:rPr>
        <w:t xml:space="preserve">Objective: </w:t>
      </w:r>
    </w:p>
    <w:p w:rsidR="00951018" w:rsidRPr="00951018" w:rsidRDefault="00951018" w:rsidP="00951018">
      <w:pPr>
        <w:pStyle w:val="ListParagraph"/>
        <w:numPr>
          <w:ilvl w:val="0"/>
          <w:numId w:val="44"/>
        </w:numPr>
        <w:spacing w:line="360" w:lineRule="auto"/>
        <w:jc w:val="both"/>
        <w:rPr>
          <w:rFonts w:ascii="Times New Roman" w:eastAsia="Symbol" w:hAnsi="Times New Roman"/>
          <w:sz w:val="24"/>
          <w:szCs w:val="24"/>
        </w:rPr>
      </w:pPr>
      <w:r>
        <w:rPr>
          <w:rFonts w:ascii="Times New Roman" w:eastAsia="Symbol" w:hAnsi="Times New Roman"/>
          <w:sz w:val="24"/>
          <w:szCs w:val="24"/>
        </w:rPr>
        <w:t>Promoting the positive image of Pakistan to enhance exports, investments and national and international tourism by using social medi</w:t>
      </w:r>
      <w:r w:rsidR="00234C59">
        <w:rPr>
          <w:rFonts w:ascii="Times New Roman" w:eastAsia="Symbol" w:hAnsi="Times New Roman"/>
          <w:sz w:val="24"/>
          <w:szCs w:val="24"/>
        </w:rPr>
        <w:t xml:space="preserve">um and effective digital presence. </w:t>
      </w:r>
    </w:p>
    <w:p w:rsidR="00C21EF6" w:rsidRDefault="00C21EF6" w:rsidP="00D33408">
      <w:pPr>
        <w:spacing w:line="360" w:lineRule="auto"/>
        <w:jc w:val="both"/>
        <w:rPr>
          <w:rFonts w:ascii="Times New Roman" w:eastAsia="Malgun Gothic" w:hAnsi="Times New Roman"/>
          <w:b/>
          <w:sz w:val="24"/>
          <w:szCs w:val="24"/>
        </w:rPr>
      </w:pPr>
      <w:r>
        <w:rPr>
          <w:rFonts w:ascii="Times New Roman" w:eastAsia="Malgun Gothic" w:hAnsi="Times New Roman"/>
          <w:b/>
          <w:sz w:val="24"/>
          <w:szCs w:val="24"/>
        </w:rPr>
        <w:t>Target Audience</w:t>
      </w:r>
      <w:r w:rsidR="00951018">
        <w:rPr>
          <w:rFonts w:ascii="Times New Roman" w:eastAsia="Malgun Gothic" w:hAnsi="Times New Roman"/>
          <w:b/>
          <w:sz w:val="24"/>
          <w:szCs w:val="24"/>
        </w:rPr>
        <w:t>:-</w:t>
      </w:r>
    </w:p>
    <w:p w:rsidR="00951018" w:rsidRPr="00951018" w:rsidRDefault="00951018" w:rsidP="00951018">
      <w:pPr>
        <w:pStyle w:val="ListParagraph"/>
        <w:numPr>
          <w:ilvl w:val="0"/>
          <w:numId w:val="43"/>
        </w:numPr>
        <w:spacing w:line="360" w:lineRule="auto"/>
        <w:jc w:val="both"/>
        <w:rPr>
          <w:rFonts w:ascii="Times New Roman" w:eastAsia="Malgun Gothic" w:hAnsi="Times New Roman"/>
          <w:sz w:val="24"/>
          <w:szCs w:val="24"/>
        </w:rPr>
      </w:pPr>
      <w:r w:rsidRPr="00951018">
        <w:rPr>
          <w:rFonts w:ascii="Times New Roman" w:eastAsia="Malgun Gothic" w:hAnsi="Times New Roman"/>
          <w:sz w:val="24"/>
          <w:szCs w:val="24"/>
        </w:rPr>
        <w:t>Importers.</w:t>
      </w:r>
    </w:p>
    <w:p w:rsidR="00951018" w:rsidRPr="00951018" w:rsidRDefault="00951018" w:rsidP="00951018">
      <w:pPr>
        <w:pStyle w:val="ListParagraph"/>
        <w:numPr>
          <w:ilvl w:val="0"/>
          <w:numId w:val="43"/>
        </w:numPr>
        <w:spacing w:line="360" w:lineRule="auto"/>
        <w:jc w:val="both"/>
        <w:rPr>
          <w:rFonts w:ascii="Times New Roman" w:eastAsia="Malgun Gothic" w:hAnsi="Times New Roman"/>
          <w:sz w:val="24"/>
          <w:szCs w:val="24"/>
        </w:rPr>
      </w:pPr>
      <w:r w:rsidRPr="00951018">
        <w:rPr>
          <w:rFonts w:ascii="Times New Roman" w:eastAsia="Malgun Gothic" w:hAnsi="Times New Roman"/>
          <w:sz w:val="24"/>
          <w:szCs w:val="24"/>
        </w:rPr>
        <w:t>Investors</w:t>
      </w:r>
    </w:p>
    <w:p w:rsidR="00C21EF6" w:rsidRPr="00234C59" w:rsidRDefault="00951018" w:rsidP="00D33408">
      <w:pPr>
        <w:pStyle w:val="ListParagraph"/>
        <w:numPr>
          <w:ilvl w:val="0"/>
          <w:numId w:val="43"/>
        </w:numPr>
        <w:spacing w:line="360" w:lineRule="auto"/>
        <w:jc w:val="both"/>
        <w:rPr>
          <w:rFonts w:ascii="Times New Roman" w:eastAsia="Malgun Gothic" w:hAnsi="Times New Roman"/>
          <w:sz w:val="24"/>
          <w:szCs w:val="24"/>
        </w:rPr>
      </w:pPr>
      <w:r w:rsidRPr="00951018">
        <w:rPr>
          <w:rFonts w:ascii="Times New Roman" w:eastAsia="Malgun Gothic" w:hAnsi="Times New Roman"/>
          <w:sz w:val="24"/>
          <w:szCs w:val="24"/>
        </w:rPr>
        <w:t xml:space="preserve">Tourists. </w:t>
      </w:r>
    </w:p>
    <w:p w:rsidR="00234C59" w:rsidRDefault="00234C59" w:rsidP="00D33408">
      <w:pPr>
        <w:spacing w:line="360" w:lineRule="auto"/>
        <w:jc w:val="both"/>
        <w:rPr>
          <w:rFonts w:ascii="Times New Roman" w:eastAsia="Malgun Gothic" w:hAnsi="Times New Roman"/>
          <w:b/>
          <w:sz w:val="24"/>
          <w:szCs w:val="24"/>
        </w:rPr>
      </w:pPr>
    </w:p>
    <w:p w:rsidR="00234C59" w:rsidRDefault="00234C59" w:rsidP="00D33408">
      <w:pPr>
        <w:spacing w:line="360" w:lineRule="auto"/>
        <w:jc w:val="both"/>
        <w:rPr>
          <w:rFonts w:ascii="Times New Roman" w:eastAsia="Malgun Gothic" w:hAnsi="Times New Roman"/>
          <w:b/>
          <w:sz w:val="24"/>
          <w:szCs w:val="24"/>
        </w:rPr>
      </w:pPr>
    </w:p>
    <w:p w:rsidR="00234C59" w:rsidRDefault="00234C59" w:rsidP="00D33408">
      <w:pPr>
        <w:spacing w:line="360" w:lineRule="auto"/>
        <w:jc w:val="both"/>
        <w:rPr>
          <w:rFonts w:ascii="Times New Roman" w:eastAsia="Malgun Gothic" w:hAnsi="Times New Roman"/>
          <w:b/>
          <w:sz w:val="24"/>
          <w:szCs w:val="24"/>
        </w:rPr>
      </w:pPr>
    </w:p>
    <w:p w:rsidR="00234C59" w:rsidRDefault="00234C59" w:rsidP="00D33408">
      <w:pPr>
        <w:spacing w:line="360" w:lineRule="auto"/>
        <w:jc w:val="both"/>
        <w:rPr>
          <w:rFonts w:ascii="Times New Roman" w:eastAsia="Malgun Gothic" w:hAnsi="Times New Roman"/>
          <w:b/>
          <w:sz w:val="24"/>
          <w:szCs w:val="24"/>
        </w:rPr>
      </w:pPr>
    </w:p>
    <w:p w:rsidR="00234C59" w:rsidRDefault="00234C59" w:rsidP="00D33408">
      <w:pPr>
        <w:spacing w:line="360" w:lineRule="auto"/>
        <w:jc w:val="both"/>
        <w:rPr>
          <w:rFonts w:ascii="Times New Roman" w:eastAsia="Malgun Gothic" w:hAnsi="Times New Roman"/>
          <w:b/>
          <w:sz w:val="24"/>
          <w:szCs w:val="24"/>
        </w:rPr>
      </w:pPr>
    </w:p>
    <w:p w:rsidR="00C21EF6" w:rsidRDefault="00C21EF6" w:rsidP="00D33408">
      <w:pPr>
        <w:spacing w:line="360" w:lineRule="auto"/>
        <w:jc w:val="both"/>
        <w:rPr>
          <w:rFonts w:ascii="Times New Roman" w:eastAsia="Malgun Gothic" w:hAnsi="Times New Roman"/>
          <w:b/>
          <w:sz w:val="24"/>
          <w:szCs w:val="24"/>
        </w:rPr>
      </w:pPr>
      <w:r>
        <w:rPr>
          <w:rFonts w:ascii="Times New Roman" w:eastAsia="Malgun Gothic" w:hAnsi="Times New Roman"/>
          <w:b/>
          <w:sz w:val="24"/>
          <w:szCs w:val="24"/>
        </w:rPr>
        <w:t xml:space="preserve">Terms of Reference/Deliverables </w:t>
      </w:r>
    </w:p>
    <w:p w:rsidR="000E00C3" w:rsidRDefault="000E00C3" w:rsidP="00D33408">
      <w:pPr>
        <w:spacing w:line="360" w:lineRule="auto"/>
        <w:jc w:val="both"/>
        <w:rPr>
          <w:rFonts w:ascii="Times New Roman" w:eastAsia="Malgun Gothic" w:hAnsi="Times New Roman"/>
          <w:sz w:val="24"/>
          <w:szCs w:val="24"/>
        </w:rPr>
      </w:pPr>
      <w:r w:rsidRPr="000E00C3">
        <w:rPr>
          <w:rFonts w:ascii="Times New Roman" w:eastAsia="Malgun Gothic" w:hAnsi="Times New Roman"/>
          <w:sz w:val="24"/>
          <w:szCs w:val="24"/>
        </w:rPr>
        <w:t xml:space="preserve">The </w:t>
      </w:r>
      <w:r w:rsidR="00C21EF6" w:rsidRPr="000E00C3">
        <w:rPr>
          <w:rFonts w:ascii="Times New Roman" w:eastAsia="Malgun Gothic" w:hAnsi="Times New Roman"/>
          <w:sz w:val="24"/>
          <w:szCs w:val="24"/>
        </w:rPr>
        <w:t xml:space="preserve">firm </w:t>
      </w:r>
      <w:r w:rsidR="00C21EF6">
        <w:rPr>
          <w:rFonts w:ascii="Times New Roman" w:eastAsia="Malgun Gothic" w:hAnsi="Times New Roman"/>
          <w:sz w:val="24"/>
          <w:szCs w:val="24"/>
        </w:rPr>
        <w:t xml:space="preserve">should be willing and able </w:t>
      </w:r>
      <w:r w:rsidRPr="000E00C3">
        <w:rPr>
          <w:rFonts w:ascii="Times New Roman" w:eastAsia="Malgun Gothic" w:hAnsi="Times New Roman"/>
          <w:sz w:val="24"/>
          <w:szCs w:val="24"/>
        </w:rPr>
        <w:t xml:space="preserve">to </w:t>
      </w:r>
      <w:r w:rsidR="00EB14B9" w:rsidRPr="000E00C3">
        <w:rPr>
          <w:rFonts w:ascii="Times New Roman" w:eastAsia="Malgun Gothic" w:hAnsi="Times New Roman"/>
          <w:sz w:val="24"/>
          <w:szCs w:val="24"/>
        </w:rPr>
        <w:t>deliver</w:t>
      </w:r>
      <w:r w:rsidRPr="000E00C3">
        <w:rPr>
          <w:rFonts w:ascii="Times New Roman" w:eastAsia="Malgun Gothic" w:hAnsi="Times New Roman"/>
          <w:sz w:val="24"/>
          <w:szCs w:val="24"/>
        </w:rPr>
        <w:t xml:space="preserve"> the following services </w:t>
      </w:r>
    </w:p>
    <w:p w:rsidR="00C21EF6" w:rsidRPr="00DC3477" w:rsidRDefault="00C21EF6" w:rsidP="00C21EF6">
      <w:pPr>
        <w:rPr>
          <w:sz w:val="6"/>
        </w:rPr>
      </w:pPr>
    </w:p>
    <w:p w:rsidR="00C21EF6" w:rsidRDefault="00C21EF6" w:rsidP="00C21EF6">
      <w:pPr>
        <w:numPr>
          <w:ilvl w:val="0"/>
          <w:numId w:val="38"/>
        </w:numPr>
        <w:jc w:val="both"/>
        <w:rPr>
          <w:rFonts w:ascii="Times New Roman" w:hAnsi="Times New Roman"/>
          <w:sz w:val="24"/>
          <w:szCs w:val="24"/>
        </w:rPr>
      </w:pPr>
      <w:r w:rsidRPr="002A14A4">
        <w:rPr>
          <w:rFonts w:ascii="Times New Roman" w:hAnsi="Times New Roman"/>
          <w:sz w:val="24"/>
          <w:szCs w:val="24"/>
        </w:rPr>
        <w:t xml:space="preserve">Continuation of Emerging Pakistan’s Initiative </w:t>
      </w:r>
      <w:r w:rsidR="0003543B">
        <w:rPr>
          <w:rFonts w:ascii="Times New Roman" w:hAnsi="Times New Roman"/>
          <w:sz w:val="24"/>
          <w:szCs w:val="24"/>
        </w:rPr>
        <w:t xml:space="preserve">of digital footprint /presence component. </w:t>
      </w:r>
    </w:p>
    <w:p w:rsidR="00C21EF6" w:rsidRPr="002A14A4" w:rsidRDefault="00C21EF6" w:rsidP="00C21EF6">
      <w:pPr>
        <w:numPr>
          <w:ilvl w:val="0"/>
          <w:numId w:val="38"/>
        </w:numPr>
        <w:jc w:val="both"/>
        <w:rPr>
          <w:rFonts w:ascii="Times New Roman" w:hAnsi="Times New Roman"/>
          <w:sz w:val="24"/>
          <w:szCs w:val="24"/>
        </w:rPr>
      </w:pPr>
      <w:r w:rsidRPr="002A14A4">
        <w:rPr>
          <w:rFonts w:ascii="Times New Roman" w:hAnsi="Times New Roman"/>
          <w:sz w:val="24"/>
          <w:szCs w:val="24"/>
        </w:rPr>
        <w:t xml:space="preserve">The digital blitz campaign </w:t>
      </w:r>
      <w:r>
        <w:rPr>
          <w:rFonts w:ascii="Times New Roman" w:hAnsi="Times New Roman"/>
          <w:sz w:val="24"/>
          <w:szCs w:val="24"/>
        </w:rPr>
        <w:t xml:space="preserve">has </w:t>
      </w:r>
      <w:r w:rsidRPr="002A14A4">
        <w:rPr>
          <w:rFonts w:ascii="Times New Roman" w:hAnsi="Times New Roman"/>
          <w:sz w:val="24"/>
          <w:szCs w:val="24"/>
        </w:rPr>
        <w:t>include</w:t>
      </w:r>
      <w:r>
        <w:rPr>
          <w:rFonts w:ascii="Times New Roman" w:hAnsi="Times New Roman"/>
          <w:sz w:val="24"/>
          <w:szCs w:val="24"/>
        </w:rPr>
        <w:t>d</w:t>
      </w:r>
      <w:r w:rsidRPr="002A14A4">
        <w:rPr>
          <w:rFonts w:ascii="Times New Roman" w:hAnsi="Times New Roman"/>
          <w:sz w:val="24"/>
          <w:szCs w:val="24"/>
        </w:rPr>
        <w:t xml:space="preserve"> a comprehensive </w:t>
      </w:r>
      <w:r>
        <w:rPr>
          <w:rFonts w:ascii="Times New Roman" w:hAnsi="Times New Roman"/>
          <w:sz w:val="24"/>
          <w:szCs w:val="24"/>
        </w:rPr>
        <w:t>Emerging Pakistan</w:t>
      </w:r>
      <w:r w:rsidRPr="002A14A4">
        <w:rPr>
          <w:rFonts w:ascii="Times New Roman" w:hAnsi="Times New Roman"/>
          <w:sz w:val="24"/>
          <w:szCs w:val="24"/>
        </w:rPr>
        <w:t xml:space="preserve"> website, portals, adverts, </w:t>
      </w:r>
      <w:r>
        <w:rPr>
          <w:rFonts w:ascii="Times New Roman" w:hAnsi="Times New Roman"/>
          <w:sz w:val="24"/>
          <w:szCs w:val="24"/>
        </w:rPr>
        <w:t xml:space="preserve">and </w:t>
      </w:r>
      <w:r w:rsidRPr="002A14A4">
        <w:rPr>
          <w:rFonts w:ascii="Times New Roman" w:hAnsi="Times New Roman"/>
          <w:sz w:val="24"/>
          <w:szCs w:val="24"/>
        </w:rPr>
        <w:t>social media campaign</w:t>
      </w:r>
      <w:r>
        <w:rPr>
          <w:rFonts w:ascii="Times New Roman" w:hAnsi="Times New Roman"/>
          <w:sz w:val="24"/>
          <w:szCs w:val="24"/>
        </w:rPr>
        <w:t>.</w:t>
      </w:r>
    </w:p>
    <w:p w:rsidR="00C21EF6" w:rsidRDefault="00C21EF6" w:rsidP="00C21EF6">
      <w:pPr>
        <w:numPr>
          <w:ilvl w:val="0"/>
          <w:numId w:val="38"/>
        </w:numPr>
        <w:jc w:val="both"/>
        <w:rPr>
          <w:rFonts w:ascii="Times New Roman" w:hAnsi="Times New Roman"/>
          <w:sz w:val="24"/>
          <w:szCs w:val="24"/>
        </w:rPr>
      </w:pPr>
      <w:r>
        <w:rPr>
          <w:rFonts w:ascii="Times New Roman" w:hAnsi="Times New Roman"/>
          <w:sz w:val="24"/>
          <w:szCs w:val="24"/>
        </w:rPr>
        <w:t>Coordination with Emerging</w:t>
      </w:r>
      <w:r w:rsidRPr="00E965EE">
        <w:rPr>
          <w:rFonts w:ascii="Times New Roman" w:hAnsi="Times New Roman"/>
          <w:sz w:val="24"/>
          <w:szCs w:val="24"/>
        </w:rPr>
        <w:t xml:space="preserve"> Pakistan ambassadors and monitoring and evaluation through effective coordination to ensure proper implementation and use of digital media in promotion of different has</w:t>
      </w:r>
      <w:r>
        <w:rPr>
          <w:rFonts w:ascii="Times New Roman" w:hAnsi="Times New Roman"/>
          <w:sz w:val="24"/>
          <w:szCs w:val="24"/>
        </w:rPr>
        <w:t>h-</w:t>
      </w:r>
      <w:r w:rsidRPr="00E965EE">
        <w:rPr>
          <w:rFonts w:ascii="Times New Roman" w:hAnsi="Times New Roman"/>
          <w:sz w:val="24"/>
          <w:szCs w:val="24"/>
        </w:rPr>
        <w:t>tags</w:t>
      </w:r>
      <w:r>
        <w:rPr>
          <w:rFonts w:ascii="Times New Roman" w:hAnsi="Times New Roman"/>
          <w:sz w:val="24"/>
          <w:szCs w:val="24"/>
        </w:rPr>
        <w:t>.</w:t>
      </w:r>
    </w:p>
    <w:p w:rsidR="00C21EF6" w:rsidRDefault="00C21EF6" w:rsidP="00C21EF6">
      <w:pPr>
        <w:numPr>
          <w:ilvl w:val="0"/>
          <w:numId w:val="38"/>
        </w:numPr>
        <w:jc w:val="both"/>
        <w:rPr>
          <w:rFonts w:ascii="Times New Roman" w:hAnsi="Times New Roman"/>
          <w:sz w:val="24"/>
          <w:szCs w:val="24"/>
        </w:rPr>
      </w:pPr>
      <w:r>
        <w:rPr>
          <w:rFonts w:ascii="Times New Roman" w:hAnsi="Times New Roman"/>
          <w:sz w:val="24"/>
          <w:szCs w:val="24"/>
        </w:rPr>
        <w:t xml:space="preserve"> A</w:t>
      </w:r>
      <w:r w:rsidRPr="00E965EE">
        <w:rPr>
          <w:rFonts w:ascii="Times New Roman" w:hAnsi="Times New Roman"/>
          <w:sz w:val="24"/>
          <w:szCs w:val="24"/>
        </w:rPr>
        <w:t>s well as</w:t>
      </w:r>
      <w:r>
        <w:rPr>
          <w:rFonts w:ascii="Times New Roman" w:hAnsi="Times New Roman"/>
          <w:sz w:val="24"/>
          <w:szCs w:val="24"/>
        </w:rPr>
        <w:t xml:space="preserve"> the development and use of digital database including high quality</w:t>
      </w:r>
      <w:r w:rsidRPr="00E965EE">
        <w:rPr>
          <w:rFonts w:ascii="Times New Roman" w:hAnsi="Times New Roman"/>
          <w:sz w:val="24"/>
          <w:szCs w:val="24"/>
        </w:rPr>
        <w:t xml:space="preserve"> pictures</w:t>
      </w:r>
      <w:r>
        <w:rPr>
          <w:rFonts w:ascii="Times New Roman" w:hAnsi="Times New Roman"/>
          <w:sz w:val="24"/>
          <w:szCs w:val="24"/>
        </w:rPr>
        <w:t>,</w:t>
      </w:r>
      <w:r w:rsidRPr="00E965EE">
        <w:rPr>
          <w:rFonts w:ascii="Times New Roman" w:hAnsi="Times New Roman"/>
          <w:sz w:val="24"/>
          <w:szCs w:val="24"/>
        </w:rPr>
        <w:t xml:space="preserve"> music</w:t>
      </w:r>
      <w:r>
        <w:rPr>
          <w:rFonts w:ascii="Times New Roman" w:hAnsi="Times New Roman"/>
          <w:sz w:val="24"/>
          <w:szCs w:val="24"/>
        </w:rPr>
        <w:t xml:space="preserve">, short </w:t>
      </w:r>
      <w:r w:rsidR="004B5AE8">
        <w:rPr>
          <w:rFonts w:ascii="Times New Roman" w:hAnsi="Times New Roman"/>
          <w:sz w:val="24"/>
          <w:szCs w:val="24"/>
        </w:rPr>
        <w:t xml:space="preserve">video clips </w:t>
      </w:r>
      <w:r w:rsidRPr="00E965EE">
        <w:rPr>
          <w:rFonts w:ascii="Times New Roman" w:hAnsi="Times New Roman"/>
          <w:sz w:val="24"/>
          <w:szCs w:val="24"/>
        </w:rPr>
        <w:t>and other form</w:t>
      </w:r>
      <w:r>
        <w:rPr>
          <w:rFonts w:ascii="Times New Roman" w:hAnsi="Times New Roman"/>
          <w:sz w:val="24"/>
          <w:szCs w:val="24"/>
        </w:rPr>
        <w:t>s</w:t>
      </w:r>
      <w:r w:rsidRPr="00E965EE">
        <w:rPr>
          <w:rFonts w:ascii="Times New Roman" w:hAnsi="Times New Roman"/>
          <w:sz w:val="24"/>
          <w:szCs w:val="24"/>
        </w:rPr>
        <w:t xml:space="preserve"> of </w:t>
      </w:r>
      <w:r>
        <w:rPr>
          <w:rFonts w:ascii="Times New Roman" w:hAnsi="Times New Roman"/>
          <w:sz w:val="24"/>
          <w:szCs w:val="24"/>
        </w:rPr>
        <w:t xml:space="preserve">electronic </w:t>
      </w:r>
      <w:r w:rsidRPr="00E965EE">
        <w:rPr>
          <w:rFonts w:ascii="Times New Roman" w:hAnsi="Times New Roman"/>
          <w:sz w:val="24"/>
          <w:szCs w:val="24"/>
        </w:rPr>
        <w:t>media</w:t>
      </w:r>
      <w:r>
        <w:rPr>
          <w:rFonts w:ascii="Times New Roman" w:hAnsi="Times New Roman"/>
          <w:sz w:val="24"/>
          <w:szCs w:val="24"/>
        </w:rPr>
        <w:t>.</w:t>
      </w:r>
    </w:p>
    <w:p w:rsidR="00C21EF6" w:rsidRDefault="00C21EF6" w:rsidP="00C21EF6">
      <w:pPr>
        <w:numPr>
          <w:ilvl w:val="0"/>
          <w:numId w:val="38"/>
        </w:numPr>
        <w:jc w:val="both"/>
        <w:rPr>
          <w:rFonts w:ascii="Times New Roman" w:hAnsi="Times New Roman"/>
          <w:sz w:val="24"/>
          <w:szCs w:val="24"/>
        </w:rPr>
      </w:pPr>
      <w:r>
        <w:rPr>
          <w:rFonts w:ascii="Times New Roman" w:hAnsi="Times New Roman"/>
          <w:sz w:val="24"/>
          <w:szCs w:val="24"/>
        </w:rPr>
        <w:t xml:space="preserve">Coordinating with Emerging Pakistan team at Commerce Division through a dedicated manager </w:t>
      </w:r>
      <w:r w:rsidR="004B5AE8">
        <w:rPr>
          <w:rFonts w:ascii="Times New Roman" w:hAnsi="Times New Roman"/>
          <w:sz w:val="24"/>
          <w:szCs w:val="24"/>
        </w:rPr>
        <w:t xml:space="preserve">/team </w:t>
      </w:r>
      <w:r>
        <w:rPr>
          <w:rFonts w:ascii="Times New Roman" w:hAnsi="Times New Roman"/>
          <w:sz w:val="24"/>
          <w:szCs w:val="24"/>
        </w:rPr>
        <w:t>for the tasks.</w:t>
      </w:r>
    </w:p>
    <w:p w:rsidR="00C21EF6" w:rsidRDefault="00C21EF6" w:rsidP="00C21EF6">
      <w:pPr>
        <w:numPr>
          <w:ilvl w:val="0"/>
          <w:numId w:val="38"/>
        </w:numPr>
        <w:jc w:val="both"/>
        <w:rPr>
          <w:rFonts w:ascii="Times New Roman" w:hAnsi="Times New Roman"/>
          <w:sz w:val="24"/>
          <w:szCs w:val="24"/>
        </w:rPr>
      </w:pPr>
      <w:r>
        <w:rPr>
          <w:rFonts w:ascii="Times New Roman" w:hAnsi="Times New Roman"/>
          <w:sz w:val="24"/>
          <w:szCs w:val="24"/>
        </w:rPr>
        <w:t xml:space="preserve">Any other action/plan/deliverable as discussed with and required by the Commerce Division before grant of award. </w:t>
      </w:r>
    </w:p>
    <w:p w:rsidR="00C21EF6" w:rsidRDefault="00EB14B9" w:rsidP="00C21EF6">
      <w:pPr>
        <w:numPr>
          <w:ilvl w:val="0"/>
          <w:numId w:val="38"/>
        </w:numPr>
        <w:jc w:val="both"/>
        <w:rPr>
          <w:rFonts w:ascii="Times New Roman" w:hAnsi="Times New Roman"/>
          <w:sz w:val="24"/>
          <w:szCs w:val="24"/>
        </w:rPr>
      </w:pPr>
      <w:r w:rsidRPr="00C21EF6">
        <w:rPr>
          <w:rFonts w:ascii="Times New Roman" w:eastAsia="Malgun Gothic" w:hAnsi="Times New Roman"/>
          <w:sz w:val="24"/>
          <w:szCs w:val="24"/>
        </w:rPr>
        <w:t>Social media management /</w:t>
      </w:r>
      <w:r w:rsidR="000E00C3" w:rsidRPr="00C21EF6">
        <w:rPr>
          <w:rFonts w:ascii="Times New Roman" w:eastAsia="Malgun Gothic" w:hAnsi="Times New Roman"/>
          <w:sz w:val="24"/>
          <w:szCs w:val="24"/>
        </w:rPr>
        <w:t xml:space="preserve"> Advertising </w:t>
      </w:r>
      <w:r w:rsidRPr="00C21EF6">
        <w:rPr>
          <w:rFonts w:ascii="Times New Roman" w:eastAsia="Malgun Gothic" w:hAnsi="Times New Roman"/>
          <w:sz w:val="24"/>
          <w:szCs w:val="24"/>
        </w:rPr>
        <w:t xml:space="preserve">/promotion on Facebook, Twitter, Instagram and other similar mediums. </w:t>
      </w:r>
    </w:p>
    <w:p w:rsidR="00C21EF6" w:rsidRDefault="00EB14B9" w:rsidP="00C21EF6">
      <w:pPr>
        <w:numPr>
          <w:ilvl w:val="0"/>
          <w:numId w:val="38"/>
        </w:numPr>
        <w:jc w:val="both"/>
        <w:rPr>
          <w:rFonts w:ascii="Times New Roman" w:hAnsi="Times New Roman"/>
          <w:sz w:val="24"/>
          <w:szCs w:val="24"/>
        </w:rPr>
      </w:pPr>
      <w:r w:rsidRPr="00C21EF6">
        <w:rPr>
          <w:rFonts w:ascii="Times New Roman" w:eastAsia="Malgun Gothic" w:hAnsi="Times New Roman"/>
          <w:sz w:val="24"/>
          <w:szCs w:val="24"/>
        </w:rPr>
        <w:t xml:space="preserve">Website maintenance of Emerging Pakistan and Ministry of Commerce in consultation </w:t>
      </w:r>
      <w:r w:rsidR="000719EB" w:rsidRPr="00C21EF6">
        <w:rPr>
          <w:rFonts w:ascii="Times New Roman" w:eastAsia="Malgun Gothic" w:hAnsi="Times New Roman"/>
          <w:sz w:val="24"/>
          <w:szCs w:val="24"/>
        </w:rPr>
        <w:t xml:space="preserve">and </w:t>
      </w:r>
      <w:r w:rsidRPr="00C21EF6">
        <w:rPr>
          <w:rFonts w:ascii="Times New Roman" w:eastAsia="Malgun Gothic" w:hAnsi="Times New Roman"/>
          <w:sz w:val="24"/>
          <w:szCs w:val="24"/>
        </w:rPr>
        <w:t xml:space="preserve">with the approval of Commerce Division. </w:t>
      </w:r>
      <w:r w:rsidR="00E218F4" w:rsidRPr="00C21EF6">
        <w:rPr>
          <w:rFonts w:ascii="Times New Roman" w:eastAsia="Malgun Gothic" w:hAnsi="Times New Roman"/>
          <w:sz w:val="24"/>
          <w:szCs w:val="24"/>
        </w:rPr>
        <w:t xml:space="preserve">An active feedback/enquiry mechanism to be featured on Emerging Pakistan and MOC Website. </w:t>
      </w:r>
    </w:p>
    <w:p w:rsidR="00C21EF6" w:rsidRDefault="00EB14B9" w:rsidP="00C21EF6">
      <w:pPr>
        <w:numPr>
          <w:ilvl w:val="0"/>
          <w:numId w:val="38"/>
        </w:numPr>
        <w:jc w:val="both"/>
        <w:rPr>
          <w:rFonts w:ascii="Times New Roman" w:hAnsi="Times New Roman"/>
          <w:sz w:val="24"/>
          <w:szCs w:val="24"/>
        </w:rPr>
      </w:pPr>
      <w:r w:rsidRPr="00C21EF6">
        <w:rPr>
          <w:rFonts w:ascii="Times New Roman" w:eastAsia="Malgun Gothic" w:hAnsi="Times New Roman"/>
          <w:sz w:val="24"/>
          <w:szCs w:val="24"/>
        </w:rPr>
        <w:t xml:space="preserve">Creative Designing for </w:t>
      </w:r>
      <w:r w:rsidR="000719EB" w:rsidRPr="00C21EF6">
        <w:rPr>
          <w:rFonts w:ascii="Times New Roman" w:eastAsia="Malgun Gothic" w:hAnsi="Times New Roman"/>
          <w:sz w:val="24"/>
          <w:szCs w:val="24"/>
        </w:rPr>
        <w:t xml:space="preserve">web campaigns, MOC and TDAP Events with the over arching theme of Emerging Pakistan. </w:t>
      </w:r>
    </w:p>
    <w:p w:rsidR="00C21EF6" w:rsidRDefault="000719EB" w:rsidP="00C21EF6">
      <w:pPr>
        <w:numPr>
          <w:ilvl w:val="0"/>
          <w:numId w:val="38"/>
        </w:numPr>
        <w:jc w:val="both"/>
        <w:rPr>
          <w:rFonts w:ascii="Times New Roman" w:hAnsi="Times New Roman"/>
          <w:sz w:val="24"/>
          <w:szCs w:val="24"/>
        </w:rPr>
      </w:pPr>
      <w:r w:rsidRPr="00C21EF6">
        <w:rPr>
          <w:rFonts w:ascii="Times New Roman" w:eastAsia="Malgun Gothic" w:hAnsi="Times New Roman"/>
          <w:sz w:val="24"/>
          <w:szCs w:val="24"/>
        </w:rPr>
        <w:t xml:space="preserve">Continuous/regular Blogging /Content Generation highlighting the core theme /scope of the said proposal. </w:t>
      </w:r>
    </w:p>
    <w:p w:rsidR="00C21EF6" w:rsidRDefault="000719EB" w:rsidP="00C21EF6">
      <w:pPr>
        <w:numPr>
          <w:ilvl w:val="0"/>
          <w:numId w:val="38"/>
        </w:numPr>
        <w:jc w:val="both"/>
        <w:rPr>
          <w:rFonts w:ascii="Times New Roman" w:hAnsi="Times New Roman"/>
          <w:sz w:val="24"/>
          <w:szCs w:val="24"/>
        </w:rPr>
      </w:pPr>
      <w:r w:rsidRPr="00C21EF6">
        <w:rPr>
          <w:rFonts w:ascii="Times New Roman" w:eastAsia="Malgun Gothic" w:hAnsi="Times New Roman"/>
          <w:sz w:val="24"/>
          <w:szCs w:val="24"/>
        </w:rPr>
        <w:t xml:space="preserve">Counselors Portal Connect Development Support. </w:t>
      </w:r>
    </w:p>
    <w:p w:rsidR="00D33408" w:rsidRPr="00C21EF6" w:rsidRDefault="000719EB" w:rsidP="00C21EF6">
      <w:pPr>
        <w:numPr>
          <w:ilvl w:val="0"/>
          <w:numId w:val="38"/>
        </w:numPr>
        <w:jc w:val="both"/>
        <w:rPr>
          <w:rFonts w:ascii="Times New Roman" w:hAnsi="Times New Roman"/>
          <w:sz w:val="24"/>
          <w:szCs w:val="24"/>
        </w:rPr>
      </w:pPr>
      <w:r w:rsidRPr="00C21EF6">
        <w:rPr>
          <w:rFonts w:ascii="Times New Roman" w:eastAsia="Malgun Gothic" w:hAnsi="Times New Roman"/>
          <w:sz w:val="24"/>
          <w:szCs w:val="24"/>
        </w:rPr>
        <w:t xml:space="preserve">Webinar and other engagement </w:t>
      </w:r>
      <w:r w:rsidR="00E218F4" w:rsidRPr="00C21EF6">
        <w:rPr>
          <w:rFonts w:ascii="Times New Roman" w:eastAsia="Malgun Gothic" w:hAnsi="Times New Roman"/>
          <w:sz w:val="24"/>
          <w:szCs w:val="24"/>
        </w:rPr>
        <w:t xml:space="preserve">programmes with special focus on engagement with social media influencers and travel bloggers to promote image and tourism in Pakistan. </w:t>
      </w:r>
    </w:p>
    <w:p w:rsidR="00151732" w:rsidRPr="00234C59" w:rsidRDefault="004B5AE8" w:rsidP="00AE6BC2">
      <w:pPr>
        <w:spacing w:line="360" w:lineRule="auto"/>
        <w:jc w:val="both"/>
        <w:rPr>
          <w:rFonts w:ascii="Times New Roman" w:hAnsi="Times New Roman"/>
          <w:b/>
          <w:sz w:val="24"/>
          <w:szCs w:val="24"/>
        </w:rPr>
      </w:pPr>
      <w:r>
        <w:rPr>
          <w:rFonts w:ascii="Times New Roman" w:hAnsi="Times New Roman"/>
          <w:b/>
          <w:sz w:val="24"/>
          <w:szCs w:val="24"/>
        </w:rPr>
        <w:t xml:space="preserve">Commerce Division </w:t>
      </w:r>
      <w:r w:rsidR="00F27532" w:rsidRPr="00234C59">
        <w:rPr>
          <w:rFonts w:ascii="Times New Roman" w:hAnsi="Times New Roman"/>
          <w:b/>
          <w:sz w:val="24"/>
          <w:szCs w:val="24"/>
        </w:rPr>
        <w:t xml:space="preserve">, Government of </w:t>
      </w:r>
      <w:r w:rsidR="003C4A41" w:rsidRPr="00234C59">
        <w:rPr>
          <w:rFonts w:ascii="Times New Roman" w:hAnsi="Times New Roman"/>
          <w:b/>
          <w:sz w:val="24"/>
          <w:szCs w:val="24"/>
        </w:rPr>
        <w:t xml:space="preserve">Pakistan </w:t>
      </w:r>
      <w:r w:rsidR="00F27532" w:rsidRPr="00234C59">
        <w:rPr>
          <w:rFonts w:ascii="Times New Roman" w:hAnsi="Times New Roman"/>
          <w:b/>
          <w:sz w:val="24"/>
          <w:szCs w:val="24"/>
        </w:rPr>
        <w:t xml:space="preserve">is </w:t>
      </w:r>
      <w:r w:rsidR="00313E32" w:rsidRPr="00234C59">
        <w:rPr>
          <w:rFonts w:ascii="Times New Roman" w:hAnsi="Times New Roman"/>
          <w:b/>
          <w:sz w:val="24"/>
          <w:szCs w:val="24"/>
        </w:rPr>
        <w:t xml:space="preserve">inviting </w:t>
      </w:r>
      <w:r w:rsidR="00102BB9" w:rsidRPr="00234C59">
        <w:rPr>
          <w:rFonts w:ascii="Times New Roman" w:hAnsi="Times New Roman"/>
          <w:b/>
          <w:sz w:val="24"/>
          <w:szCs w:val="24"/>
        </w:rPr>
        <w:t>responses from</w:t>
      </w:r>
      <w:r w:rsidR="00B82257" w:rsidRPr="00234C59">
        <w:rPr>
          <w:rFonts w:ascii="Times New Roman" w:hAnsi="Times New Roman"/>
          <w:b/>
          <w:sz w:val="24"/>
          <w:szCs w:val="24"/>
        </w:rPr>
        <w:t xml:space="preserve"> individual and </w:t>
      </w:r>
      <w:r w:rsidR="00102BB9" w:rsidRPr="00234C59">
        <w:rPr>
          <w:rFonts w:ascii="Times New Roman" w:hAnsi="Times New Roman"/>
          <w:b/>
          <w:sz w:val="24"/>
          <w:szCs w:val="24"/>
        </w:rPr>
        <w:t xml:space="preserve">firms </w:t>
      </w:r>
      <w:r w:rsidR="00234C59" w:rsidRPr="00234C59">
        <w:rPr>
          <w:rFonts w:ascii="Times New Roman" w:hAnsi="Times New Roman"/>
          <w:b/>
          <w:sz w:val="24"/>
          <w:szCs w:val="24"/>
        </w:rPr>
        <w:t xml:space="preserve">that are willing and able to </w:t>
      </w:r>
      <w:r w:rsidR="00E218F4" w:rsidRPr="00234C59">
        <w:rPr>
          <w:rFonts w:ascii="Times New Roman" w:hAnsi="Times New Roman"/>
          <w:b/>
          <w:sz w:val="24"/>
          <w:szCs w:val="24"/>
        </w:rPr>
        <w:t xml:space="preserve">promote the positive image of </w:t>
      </w:r>
      <w:r w:rsidR="003C4A41" w:rsidRPr="00234C59">
        <w:rPr>
          <w:rFonts w:ascii="Times New Roman" w:hAnsi="Times New Roman"/>
          <w:b/>
          <w:sz w:val="24"/>
          <w:szCs w:val="24"/>
        </w:rPr>
        <w:t xml:space="preserve">Pakistan </w:t>
      </w:r>
      <w:r w:rsidR="00313E32" w:rsidRPr="00234C59">
        <w:rPr>
          <w:rFonts w:ascii="Times New Roman" w:hAnsi="Times New Roman"/>
          <w:b/>
          <w:sz w:val="24"/>
          <w:szCs w:val="24"/>
        </w:rPr>
        <w:t>and deliver the success targets and objectives set out in this RFP.</w:t>
      </w:r>
    </w:p>
    <w:p w:rsidR="00151732" w:rsidRPr="00022764" w:rsidRDefault="00313E32" w:rsidP="00AE6BC2">
      <w:pPr>
        <w:pStyle w:val="Heading1"/>
        <w:rPr>
          <w:rFonts w:ascii="Times New Roman" w:hAnsi="Times New Roman"/>
          <w:sz w:val="24"/>
          <w:szCs w:val="24"/>
        </w:rPr>
      </w:pPr>
      <w:bookmarkStart w:id="5" w:name="page7"/>
      <w:bookmarkStart w:id="6" w:name="_Toc489887132"/>
      <w:bookmarkEnd w:id="5"/>
      <w:r w:rsidRPr="00022764">
        <w:rPr>
          <w:rFonts w:ascii="Times New Roman" w:hAnsi="Times New Roman"/>
          <w:sz w:val="24"/>
          <w:szCs w:val="24"/>
        </w:rPr>
        <w:t>Instructions</w:t>
      </w:r>
      <w:bookmarkEnd w:id="6"/>
    </w:p>
    <w:p w:rsidR="00E8427D" w:rsidRPr="00022764" w:rsidRDefault="00313E32"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 xml:space="preserve">All </w:t>
      </w:r>
      <w:r w:rsidR="00E8427D" w:rsidRPr="00022764">
        <w:rPr>
          <w:rFonts w:ascii="Times New Roman" w:hAnsi="Times New Roman"/>
          <w:sz w:val="24"/>
          <w:szCs w:val="24"/>
        </w:rPr>
        <w:t xml:space="preserve">interested </w:t>
      </w:r>
      <w:r w:rsidR="00B82257" w:rsidRPr="00022764">
        <w:rPr>
          <w:rFonts w:ascii="Times New Roman" w:hAnsi="Times New Roman"/>
          <w:sz w:val="24"/>
          <w:szCs w:val="24"/>
        </w:rPr>
        <w:t>bidders shall</w:t>
      </w:r>
      <w:r w:rsidRPr="00022764">
        <w:rPr>
          <w:rFonts w:ascii="Times New Roman" w:hAnsi="Times New Roman"/>
          <w:sz w:val="24"/>
          <w:szCs w:val="24"/>
        </w:rPr>
        <w:t xml:space="preserve"> respond via e-mail </w:t>
      </w:r>
      <w:r w:rsidR="00B82257" w:rsidRPr="00022764">
        <w:rPr>
          <w:rFonts w:ascii="Times New Roman" w:hAnsi="Times New Roman"/>
          <w:sz w:val="24"/>
          <w:szCs w:val="24"/>
        </w:rPr>
        <w:t xml:space="preserve">and in hard copy </w:t>
      </w:r>
      <w:r w:rsidRPr="00022764">
        <w:rPr>
          <w:rFonts w:ascii="Times New Roman" w:hAnsi="Times New Roman"/>
          <w:sz w:val="24"/>
          <w:szCs w:val="24"/>
        </w:rPr>
        <w:t>to the</w:t>
      </w:r>
      <w:r w:rsidR="00A80D24">
        <w:rPr>
          <w:rFonts w:ascii="Times New Roman" w:hAnsi="Times New Roman"/>
          <w:sz w:val="24"/>
          <w:szCs w:val="24"/>
        </w:rPr>
        <w:t xml:space="preserve"> </w:t>
      </w:r>
      <w:r w:rsidR="003564AA">
        <w:rPr>
          <w:rFonts w:ascii="Times New Roman" w:hAnsi="Times New Roman"/>
          <w:sz w:val="24"/>
          <w:szCs w:val="24"/>
        </w:rPr>
        <w:t>address mentioned in the advertisement within fifteen (15) days of its publication in the press</w:t>
      </w:r>
      <w:r w:rsidR="001A0BE3">
        <w:rPr>
          <w:rFonts w:ascii="Times New Roman" w:hAnsi="Times New Roman"/>
          <w:sz w:val="24"/>
          <w:szCs w:val="24"/>
        </w:rPr>
        <w:t xml:space="preserve">. All firms </w:t>
      </w:r>
      <w:r w:rsidR="00B82257" w:rsidRPr="00022764">
        <w:rPr>
          <w:rFonts w:ascii="Times New Roman" w:hAnsi="Times New Roman"/>
          <w:sz w:val="24"/>
          <w:szCs w:val="24"/>
        </w:rPr>
        <w:t xml:space="preserve">will </w:t>
      </w:r>
      <w:r w:rsidR="00B82257" w:rsidRPr="00022764">
        <w:rPr>
          <w:rFonts w:ascii="Times New Roman" w:hAnsi="Times New Roman"/>
          <w:sz w:val="24"/>
          <w:szCs w:val="24"/>
        </w:rPr>
        <w:lastRenderedPageBreak/>
        <w:t xml:space="preserve">receive </w:t>
      </w:r>
      <w:r w:rsidR="00E8427D" w:rsidRPr="00022764">
        <w:rPr>
          <w:rFonts w:ascii="Times New Roman" w:hAnsi="Times New Roman"/>
          <w:sz w:val="24"/>
          <w:szCs w:val="24"/>
        </w:rPr>
        <w:t>an “</w:t>
      </w:r>
      <w:r w:rsidR="00B82257" w:rsidRPr="00022764">
        <w:rPr>
          <w:rFonts w:ascii="Times New Roman" w:hAnsi="Times New Roman"/>
          <w:sz w:val="24"/>
          <w:szCs w:val="24"/>
        </w:rPr>
        <w:t xml:space="preserve">acknowledgement </w:t>
      </w:r>
      <w:r w:rsidR="00E8427D" w:rsidRPr="00022764">
        <w:rPr>
          <w:rFonts w:ascii="Times New Roman" w:hAnsi="Times New Roman"/>
          <w:sz w:val="24"/>
          <w:szCs w:val="24"/>
        </w:rPr>
        <w:t xml:space="preserve">of receipt” </w:t>
      </w:r>
      <w:r w:rsidR="00B82257" w:rsidRPr="00022764">
        <w:rPr>
          <w:rFonts w:ascii="Times New Roman" w:hAnsi="Times New Roman"/>
          <w:sz w:val="24"/>
          <w:szCs w:val="24"/>
        </w:rPr>
        <w:t>em</w:t>
      </w:r>
      <w:r w:rsidR="001A0BE3">
        <w:rPr>
          <w:rFonts w:ascii="Times New Roman" w:hAnsi="Times New Roman"/>
          <w:sz w:val="24"/>
          <w:szCs w:val="24"/>
        </w:rPr>
        <w:t>ail. Only shortlisted companies / firms</w:t>
      </w:r>
      <w:r w:rsidR="00B82257" w:rsidRPr="00022764">
        <w:rPr>
          <w:rFonts w:ascii="Times New Roman" w:hAnsi="Times New Roman"/>
          <w:sz w:val="24"/>
          <w:szCs w:val="24"/>
        </w:rPr>
        <w:t xml:space="preserve"> will be contacted</w:t>
      </w:r>
      <w:r w:rsidR="00E8427D" w:rsidRPr="00022764">
        <w:rPr>
          <w:rFonts w:ascii="Times New Roman" w:hAnsi="Times New Roman"/>
          <w:sz w:val="24"/>
          <w:szCs w:val="24"/>
        </w:rPr>
        <w:t xml:space="preserve"> for further dealings</w:t>
      </w:r>
      <w:r w:rsidR="00B82257" w:rsidRPr="00022764">
        <w:rPr>
          <w:rFonts w:ascii="Times New Roman" w:hAnsi="Times New Roman"/>
          <w:sz w:val="24"/>
          <w:szCs w:val="24"/>
        </w:rPr>
        <w:t xml:space="preserve">. </w:t>
      </w:r>
    </w:p>
    <w:p w:rsidR="00E8427D" w:rsidRPr="00022764" w:rsidRDefault="00E8427D"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 xml:space="preserve">Once all complete </w:t>
      </w:r>
      <w:r w:rsidR="00313E32" w:rsidRPr="00022764">
        <w:rPr>
          <w:rFonts w:ascii="Times New Roman" w:hAnsi="Times New Roman"/>
          <w:sz w:val="24"/>
          <w:szCs w:val="24"/>
        </w:rPr>
        <w:t>RFPs have been received</w:t>
      </w:r>
      <w:r w:rsidR="001A0BE3">
        <w:rPr>
          <w:rFonts w:ascii="Times New Roman" w:hAnsi="Times New Roman"/>
          <w:sz w:val="24"/>
          <w:szCs w:val="24"/>
        </w:rPr>
        <w:t>, these</w:t>
      </w:r>
      <w:r w:rsidR="00313E32" w:rsidRPr="00022764">
        <w:rPr>
          <w:rFonts w:ascii="Times New Roman" w:hAnsi="Times New Roman"/>
          <w:sz w:val="24"/>
          <w:szCs w:val="24"/>
        </w:rPr>
        <w:t xml:space="preserve"> will be </w:t>
      </w:r>
      <w:r w:rsidR="00102BB9" w:rsidRPr="00022764">
        <w:rPr>
          <w:rFonts w:ascii="Times New Roman" w:hAnsi="Times New Roman"/>
          <w:sz w:val="24"/>
          <w:szCs w:val="24"/>
        </w:rPr>
        <w:t>analyzed</w:t>
      </w:r>
      <w:r w:rsidR="00313E32" w:rsidRPr="00022764">
        <w:rPr>
          <w:rFonts w:ascii="Times New Roman" w:hAnsi="Times New Roman"/>
          <w:sz w:val="24"/>
          <w:szCs w:val="24"/>
        </w:rPr>
        <w:t xml:space="preserve"> and potential suppliers short-listed. </w:t>
      </w:r>
    </w:p>
    <w:p w:rsidR="00E8427D" w:rsidRPr="00022764" w:rsidRDefault="00E8427D"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 xml:space="preserve">The Ministry will invite the short-listed </w:t>
      </w:r>
      <w:r w:rsidR="001A0BE3">
        <w:rPr>
          <w:rFonts w:ascii="Times New Roman" w:hAnsi="Times New Roman"/>
          <w:sz w:val="24"/>
          <w:szCs w:val="24"/>
        </w:rPr>
        <w:t>companies / firms</w:t>
      </w:r>
      <w:r w:rsidR="00742161">
        <w:rPr>
          <w:rFonts w:ascii="Times New Roman" w:hAnsi="Times New Roman"/>
          <w:sz w:val="24"/>
          <w:szCs w:val="24"/>
        </w:rPr>
        <w:t xml:space="preserve"> </w:t>
      </w:r>
      <w:r w:rsidR="00313E32" w:rsidRPr="00022764">
        <w:rPr>
          <w:rFonts w:ascii="Times New Roman" w:hAnsi="Times New Roman"/>
          <w:sz w:val="24"/>
          <w:szCs w:val="24"/>
        </w:rPr>
        <w:t xml:space="preserve">to further </w:t>
      </w:r>
      <w:r w:rsidRPr="00022764">
        <w:rPr>
          <w:rFonts w:ascii="Times New Roman" w:hAnsi="Times New Roman"/>
          <w:sz w:val="24"/>
          <w:szCs w:val="24"/>
        </w:rPr>
        <w:t xml:space="preserve">view </w:t>
      </w:r>
      <w:r w:rsidR="001A0BE3">
        <w:rPr>
          <w:rFonts w:ascii="Times New Roman" w:hAnsi="Times New Roman"/>
          <w:sz w:val="24"/>
          <w:szCs w:val="24"/>
        </w:rPr>
        <w:t xml:space="preserve">their </w:t>
      </w:r>
      <w:r w:rsidRPr="00022764">
        <w:rPr>
          <w:rFonts w:ascii="Times New Roman" w:hAnsi="Times New Roman"/>
          <w:sz w:val="24"/>
          <w:szCs w:val="24"/>
        </w:rPr>
        <w:t>presentations and fine-tune proposals in</w:t>
      </w:r>
      <w:r w:rsidR="00313E32" w:rsidRPr="00022764">
        <w:rPr>
          <w:rFonts w:ascii="Times New Roman" w:hAnsi="Times New Roman"/>
          <w:sz w:val="24"/>
          <w:szCs w:val="24"/>
        </w:rPr>
        <w:t xml:space="preserve"> detail. </w:t>
      </w:r>
    </w:p>
    <w:p w:rsidR="00151732" w:rsidRPr="00022764" w:rsidRDefault="00313E32" w:rsidP="0003543B">
      <w:pPr>
        <w:pStyle w:val="Heading1"/>
        <w:numPr>
          <w:ilvl w:val="0"/>
          <w:numId w:val="45"/>
        </w:numPr>
        <w:rPr>
          <w:rFonts w:ascii="Times New Roman" w:hAnsi="Times New Roman"/>
          <w:sz w:val="24"/>
          <w:szCs w:val="24"/>
        </w:rPr>
      </w:pPr>
      <w:bookmarkStart w:id="7" w:name="page9"/>
      <w:bookmarkStart w:id="8" w:name="_Toc489887133"/>
      <w:bookmarkEnd w:id="7"/>
      <w:r w:rsidRPr="00022764">
        <w:rPr>
          <w:rFonts w:ascii="Times New Roman" w:hAnsi="Times New Roman"/>
          <w:sz w:val="24"/>
          <w:szCs w:val="24"/>
        </w:rPr>
        <w:t>Request for Proposal conditions</w:t>
      </w:r>
      <w:bookmarkEnd w:id="8"/>
    </w:p>
    <w:p w:rsidR="00E8427D" w:rsidRPr="0003543B" w:rsidRDefault="00313E32" w:rsidP="0003543B">
      <w:pPr>
        <w:pStyle w:val="ListParagraph"/>
        <w:numPr>
          <w:ilvl w:val="0"/>
          <w:numId w:val="45"/>
        </w:numPr>
        <w:spacing w:line="360" w:lineRule="auto"/>
        <w:jc w:val="both"/>
        <w:rPr>
          <w:rFonts w:ascii="Times New Roman" w:hAnsi="Times New Roman"/>
          <w:sz w:val="24"/>
          <w:szCs w:val="24"/>
        </w:rPr>
      </w:pPr>
      <w:r w:rsidRPr="0003543B">
        <w:rPr>
          <w:rFonts w:ascii="Times New Roman" w:hAnsi="Times New Roman"/>
          <w:sz w:val="24"/>
          <w:szCs w:val="24"/>
        </w:rPr>
        <w:t xml:space="preserve">This section sets out the terms and conditions upon which the RFP has been </w:t>
      </w:r>
      <w:r w:rsidR="00E8427D" w:rsidRPr="0003543B">
        <w:rPr>
          <w:rFonts w:ascii="Times New Roman" w:hAnsi="Times New Roman"/>
          <w:sz w:val="24"/>
          <w:szCs w:val="24"/>
        </w:rPr>
        <w:t>advertised and on which t</w:t>
      </w:r>
      <w:r w:rsidR="001A0BE3" w:rsidRPr="0003543B">
        <w:rPr>
          <w:rFonts w:ascii="Times New Roman" w:hAnsi="Times New Roman"/>
          <w:sz w:val="24"/>
          <w:szCs w:val="24"/>
        </w:rPr>
        <w:t>he sealed bid will be submitted:</w:t>
      </w:r>
    </w:p>
    <w:p w:rsidR="00E8427D" w:rsidRPr="00022764" w:rsidRDefault="00E8427D"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All companies/individuals that</w:t>
      </w:r>
      <w:r w:rsidR="005838AB">
        <w:rPr>
          <w:rFonts w:ascii="Times New Roman" w:hAnsi="Times New Roman"/>
          <w:sz w:val="24"/>
          <w:szCs w:val="24"/>
        </w:rPr>
        <w:t xml:space="preserve"> </w:t>
      </w:r>
      <w:r w:rsidRPr="00022764">
        <w:rPr>
          <w:rFonts w:ascii="Times New Roman" w:hAnsi="Times New Roman"/>
          <w:sz w:val="24"/>
          <w:szCs w:val="24"/>
        </w:rPr>
        <w:t xml:space="preserve">submit a response to the RFP are deemed </w:t>
      </w:r>
      <w:r w:rsidR="00313E32" w:rsidRPr="00022764">
        <w:rPr>
          <w:rFonts w:ascii="Times New Roman" w:hAnsi="Times New Roman"/>
          <w:sz w:val="24"/>
          <w:szCs w:val="24"/>
        </w:rPr>
        <w:t xml:space="preserve">to have accepted these conditions. </w:t>
      </w:r>
    </w:p>
    <w:p w:rsidR="00E8427D" w:rsidRPr="00022764" w:rsidRDefault="00313E32"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 xml:space="preserve">The </w:t>
      </w:r>
      <w:r w:rsidR="00B82257" w:rsidRPr="00022764">
        <w:rPr>
          <w:rFonts w:ascii="Times New Roman" w:hAnsi="Times New Roman"/>
          <w:sz w:val="24"/>
          <w:szCs w:val="24"/>
        </w:rPr>
        <w:t>Ministry</w:t>
      </w:r>
      <w:r w:rsidRPr="00022764">
        <w:rPr>
          <w:rFonts w:ascii="Times New Roman" w:hAnsi="Times New Roman"/>
          <w:sz w:val="24"/>
          <w:szCs w:val="24"/>
        </w:rPr>
        <w:t xml:space="preserve"> shall not bind itself to accepting the proposal with the lowest cost and/or rates. </w:t>
      </w:r>
      <w:r w:rsidR="00B82257" w:rsidRPr="00022764">
        <w:rPr>
          <w:rFonts w:ascii="Times New Roman" w:hAnsi="Times New Roman"/>
          <w:sz w:val="24"/>
          <w:szCs w:val="24"/>
        </w:rPr>
        <w:t>It shall be a combination of excellent</w:t>
      </w:r>
      <w:r w:rsidR="00AE6BC2" w:rsidRPr="00022764">
        <w:rPr>
          <w:rFonts w:ascii="Times New Roman" w:hAnsi="Times New Roman"/>
          <w:sz w:val="24"/>
          <w:szCs w:val="24"/>
        </w:rPr>
        <w:t xml:space="preserve"> technical strength, experience</w:t>
      </w:r>
      <w:r w:rsidR="00E8427D" w:rsidRPr="00022764">
        <w:rPr>
          <w:rFonts w:ascii="Times New Roman" w:hAnsi="Times New Roman"/>
          <w:sz w:val="24"/>
          <w:szCs w:val="24"/>
        </w:rPr>
        <w:t>, team</w:t>
      </w:r>
      <w:r w:rsidR="00B82257" w:rsidRPr="00022764">
        <w:rPr>
          <w:rFonts w:ascii="Times New Roman" w:hAnsi="Times New Roman"/>
          <w:sz w:val="24"/>
          <w:szCs w:val="24"/>
        </w:rPr>
        <w:t xml:space="preserve">, </w:t>
      </w:r>
      <w:r w:rsidR="00E8427D" w:rsidRPr="00022764">
        <w:rPr>
          <w:rFonts w:ascii="Times New Roman" w:hAnsi="Times New Roman"/>
          <w:sz w:val="24"/>
          <w:szCs w:val="24"/>
        </w:rPr>
        <w:t xml:space="preserve">proven </w:t>
      </w:r>
      <w:r w:rsidR="00B82257" w:rsidRPr="00022764">
        <w:rPr>
          <w:rFonts w:ascii="Times New Roman" w:hAnsi="Times New Roman"/>
          <w:sz w:val="24"/>
          <w:szCs w:val="24"/>
        </w:rPr>
        <w:t xml:space="preserve">record of success as well as </w:t>
      </w:r>
      <w:r w:rsidR="00E8427D" w:rsidRPr="00022764">
        <w:rPr>
          <w:rFonts w:ascii="Times New Roman" w:hAnsi="Times New Roman"/>
          <w:sz w:val="24"/>
          <w:szCs w:val="24"/>
        </w:rPr>
        <w:t xml:space="preserve">solid </w:t>
      </w:r>
      <w:r w:rsidR="00B82257" w:rsidRPr="00022764">
        <w:rPr>
          <w:rFonts w:ascii="Times New Roman" w:hAnsi="Times New Roman"/>
          <w:sz w:val="24"/>
          <w:szCs w:val="24"/>
        </w:rPr>
        <w:t xml:space="preserve">financial proposal. </w:t>
      </w:r>
    </w:p>
    <w:p w:rsidR="00E8427D" w:rsidRPr="00022764" w:rsidRDefault="00313E32"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No contract for the supply of services which are the subject of this RFP shall be formed with any vendor</w:t>
      </w:r>
      <w:r w:rsidR="00E8427D" w:rsidRPr="00022764">
        <w:rPr>
          <w:rFonts w:ascii="Times New Roman" w:hAnsi="Times New Roman"/>
          <w:sz w:val="24"/>
          <w:szCs w:val="24"/>
        </w:rPr>
        <w:t xml:space="preserve">(s) until such time that a </w:t>
      </w:r>
      <w:r w:rsidRPr="00022764">
        <w:rPr>
          <w:rFonts w:ascii="Times New Roman" w:hAnsi="Times New Roman"/>
          <w:sz w:val="24"/>
          <w:szCs w:val="24"/>
        </w:rPr>
        <w:t>written contract</w:t>
      </w:r>
      <w:r w:rsidR="00E8427D" w:rsidRPr="00022764">
        <w:rPr>
          <w:rFonts w:ascii="Times New Roman" w:hAnsi="Times New Roman"/>
          <w:sz w:val="24"/>
          <w:szCs w:val="24"/>
        </w:rPr>
        <w:t>(s)</w:t>
      </w:r>
      <w:r w:rsidRPr="00022764">
        <w:rPr>
          <w:rFonts w:ascii="Times New Roman" w:hAnsi="Times New Roman"/>
          <w:sz w:val="24"/>
          <w:szCs w:val="24"/>
        </w:rPr>
        <w:t xml:space="preserve"> for </w:t>
      </w:r>
      <w:r w:rsidR="00E8427D" w:rsidRPr="00022764">
        <w:rPr>
          <w:rFonts w:ascii="Times New Roman" w:hAnsi="Times New Roman"/>
          <w:sz w:val="24"/>
          <w:szCs w:val="24"/>
        </w:rPr>
        <w:t>the supply of these services has</w:t>
      </w:r>
      <w:r w:rsidRPr="00022764">
        <w:rPr>
          <w:rFonts w:ascii="Times New Roman" w:hAnsi="Times New Roman"/>
          <w:sz w:val="24"/>
          <w:szCs w:val="24"/>
        </w:rPr>
        <w:t xml:space="preserve"> been agreed</w:t>
      </w:r>
      <w:r w:rsidR="00E8427D" w:rsidRPr="00022764">
        <w:rPr>
          <w:rFonts w:ascii="Times New Roman" w:hAnsi="Times New Roman"/>
          <w:sz w:val="24"/>
          <w:szCs w:val="24"/>
        </w:rPr>
        <w:t xml:space="preserve"> upon</w:t>
      </w:r>
      <w:r w:rsidRPr="00022764">
        <w:rPr>
          <w:rFonts w:ascii="Times New Roman" w:hAnsi="Times New Roman"/>
          <w:sz w:val="24"/>
          <w:szCs w:val="24"/>
        </w:rPr>
        <w:t xml:space="preserve"> and </w:t>
      </w:r>
      <w:r w:rsidR="00102BB9" w:rsidRPr="00022764">
        <w:rPr>
          <w:rFonts w:ascii="Times New Roman" w:hAnsi="Times New Roman"/>
          <w:sz w:val="24"/>
          <w:szCs w:val="24"/>
        </w:rPr>
        <w:t>formalized</w:t>
      </w:r>
      <w:r w:rsidRPr="00022764">
        <w:rPr>
          <w:rFonts w:ascii="Times New Roman" w:hAnsi="Times New Roman"/>
          <w:sz w:val="24"/>
          <w:szCs w:val="24"/>
        </w:rPr>
        <w:t xml:space="preserve"> by both parties. </w:t>
      </w:r>
    </w:p>
    <w:p w:rsidR="00BC2C33" w:rsidRPr="00022764" w:rsidRDefault="00313E32"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The cost of responding</w:t>
      </w:r>
      <w:r w:rsidR="000E4696" w:rsidRPr="00022764">
        <w:rPr>
          <w:rFonts w:ascii="Times New Roman" w:hAnsi="Times New Roman"/>
          <w:sz w:val="24"/>
          <w:szCs w:val="24"/>
        </w:rPr>
        <w:t xml:space="preserve"> to this RFP</w:t>
      </w:r>
      <w:r w:rsidRPr="00022764">
        <w:rPr>
          <w:rFonts w:ascii="Times New Roman" w:hAnsi="Times New Roman"/>
          <w:sz w:val="24"/>
          <w:szCs w:val="24"/>
        </w:rPr>
        <w:t xml:space="preserve"> and all associated costs shall be borne exclusively by the vendor</w:t>
      </w:r>
      <w:r w:rsidR="000E4696" w:rsidRPr="00022764">
        <w:rPr>
          <w:rFonts w:ascii="Times New Roman" w:hAnsi="Times New Roman"/>
          <w:sz w:val="24"/>
          <w:szCs w:val="24"/>
        </w:rPr>
        <w:t>(s)</w:t>
      </w:r>
      <w:r w:rsidRPr="00022764">
        <w:rPr>
          <w:rFonts w:ascii="Times New Roman" w:hAnsi="Times New Roman"/>
          <w:sz w:val="24"/>
          <w:szCs w:val="24"/>
        </w:rPr>
        <w:t>,</w:t>
      </w:r>
      <w:r w:rsidR="005838AB">
        <w:rPr>
          <w:rFonts w:ascii="Times New Roman" w:hAnsi="Times New Roman"/>
          <w:sz w:val="24"/>
          <w:szCs w:val="24"/>
        </w:rPr>
        <w:t xml:space="preserve"> </w:t>
      </w:r>
      <w:r w:rsidRPr="00022764">
        <w:rPr>
          <w:rFonts w:ascii="Times New Roman" w:hAnsi="Times New Roman"/>
          <w:sz w:val="24"/>
          <w:szCs w:val="24"/>
        </w:rPr>
        <w:t xml:space="preserve">including any subsequent costs incurred by attending any meetings in </w:t>
      </w:r>
      <w:r w:rsidR="003C4A41" w:rsidRPr="00022764">
        <w:rPr>
          <w:rFonts w:ascii="Times New Roman" w:hAnsi="Times New Roman"/>
          <w:sz w:val="24"/>
          <w:szCs w:val="24"/>
        </w:rPr>
        <w:t xml:space="preserve">Pakistan </w:t>
      </w:r>
      <w:r w:rsidRPr="00022764">
        <w:rPr>
          <w:rFonts w:ascii="Times New Roman" w:hAnsi="Times New Roman"/>
          <w:sz w:val="24"/>
          <w:szCs w:val="24"/>
        </w:rPr>
        <w:t xml:space="preserve">in connection with the proposal. </w:t>
      </w:r>
    </w:p>
    <w:p w:rsidR="00BC2C33" w:rsidRPr="00022764" w:rsidRDefault="00BC2C33"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 xml:space="preserve">All interested parties </w:t>
      </w:r>
      <w:r w:rsidR="00313E32" w:rsidRPr="00022764">
        <w:rPr>
          <w:rFonts w:ascii="Times New Roman" w:hAnsi="Times New Roman"/>
          <w:sz w:val="24"/>
          <w:szCs w:val="24"/>
        </w:rPr>
        <w:t xml:space="preserve">acknowledge and agree that this RFP and any documents or appendices relating thereto are confidential. </w:t>
      </w:r>
      <w:r w:rsidRPr="00022764">
        <w:rPr>
          <w:rFonts w:ascii="Times New Roman" w:hAnsi="Times New Roman"/>
          <w:sz w:val="24"/>
          <w:szCs w:val="24"/>
        </w:rPr>
        <w:t>It is hereby</w:t>
      </w:r>
      <w:r w:rsidR="00313E32" w:rsidRPr="00022764">
        <w:rPr>
          <w:rFonts w:ascii="Times New Roman" w:hAnsi="Times New Roman"/>
          <w:sz w:val="24"/>
          <w:szCs w:val="24"/>
        </w:rPr>
        <w:t xml:space="preserve"> agree</w:t>
      </w:r>
      <w:r w:rsidRPr="00022764">
        <w:rPr>
          <w:rFonts w:ascii="Times New Roman" w:hAnsi="Times New Roman"/>
          <w:sz w:val="24"/>
          <w:szCs w:val="24"/>
        </w:rPr>
        <w:t xml:space="preserve">d that nothing shall be divulged to any third party, </w:t>
      </w:r>
      <w:r w:rsidR="00313E32" w:rsidRPr="00022764">
        <w:rPr>
          <w:rFonts w:ascii="Times New Roman" w:hAnsi="Times New Roman"/>
          <w:sz w:val="24"/>
          <w:szCs w:val="24"/>
        </w:rPr>
        <w:t xml:space="preserve">any </w:t>
      </w:r>
      <w:r w:rsidRPr="00022764">
        <w:rPr>
          <w:rFonts w:ascii="Times New Roman" w:hAnsi="Times New Roman"/>
          <w:sz w:val="24"/>
          <w:szCs w:val="24"/>
        </w:rPr>
        <w:t xml:space="preserve">information relating to the RFP. All parties accept </w:t>
      </w:r>
      <w:r w:rsidR="00102BB9" w:rsidRPr="00022764">
        <w:rPr>
          <w:rFonts w:ascii="Times New Roman" w:hAnsi="Times New Roman"/>
          <w:sz w:val="24"/>
          <w:szCs w:val="24"/>
        </w:rPr>
        <w:t>that this</w:t>
      </w:r>
      <w:r w:rsidRPr="00022764">
        <w:rPr>
          <w:rFonts w:ascii="Times New Roman" w:hAnsi="Times New Roman"/>
          <w:sz w:val="24"/>
          <w:szCs w:val="24"/>
        </w:rPr>
        <w:t xml:space="preserve"> confidentiality is binding upon all </w:t>
      </w:r>
      <w:r w:rsidR="00313E32" w:rsidRPr="00022764">
        <w:rPr>
          <w:rFonts w:ascii="Times New Roman" w:hAnsi="Times New Roman"/>
          <w:sz w:val="24"/>
          <w:szCs w:val="24"/>
        </w:rPr>
        <w:t>employees</w:t>
      </w:r>
      <w:r w:rsidRPr="00022764">
        <w:rPr>
          <w:rFonts w:ascii="Times New Roman" w:hAnsi="Times New Roman"/>
          <w:sz w:val="24"/>
          <w:szCs w:val="24"/>
        </w:rPr>
        <w:t xml:space="preserve"> and officers and that their</w:t>
      </w:r>
      <w:r w:rsidR="00313E32" w:rsidRPr="00022764">
        <w:rPr>
          <w:rFonts w:ascii="Times New Roman" w:hAnsi="Times New Roman"/>
          <w:sz w:val="24"/>
          <w:szCs w:val="24"/>
        </w:rPr>
        <w:t xml:space="preserve"> agree</w:t>
      </w:r>
      <w:r w:rsidRPr="00022764">
        <w:rPr>
          <w:rFonts w:ascii="Times New Roman" w:hAnsi="Times New Roman"/>
          <w:sz w:val="24"/>
          <w:szCs w:val="24"/>
        </w:rPr>
        <w:t>ment</w:t>
      </w:r>
      <w:r w:rsidR="00313E32" w:rsidRPr="00022764">
        <w:rPr>
          <w:rFonts w:ascii="Times New Roman" w:hAnsi="Times New Roman"/>
          <w:sz w:val="24"/>
          <w:szCs w:val="24"/>
        </w:rPr>
        <w:t xml:space="preserve"> to abide by this condition</w:t>
      </w:r>
      <w:r w:rsidRPr="00022764">
        <w:rPr>
          <w:rFonts w:ascii="Times New Roman" w:hAnsi="Times New Roman"/>
          <w:sz w:val="24"/>
          <w:szCs w:val="24"/>
        </w:rPr>
        <w:t xml:space="preserve"> is guaranteed</w:t>
      </w:r>
      <w:r w:rsidR="00313E32" w:rsidRPr="00022764">
        <w:rPr>
          <w:rFonts w:ascii="Times New Roman" w:hAnsi="Times New Roman"/>
          <w:sz w:val="24"/>
          <w:szCs w:val="24"/>
        </w:rPr>
        <w:t xml:space="preserve">. </w:t>
      </w:r>
    </w:p>
    <w:p w:rsidR="00BC2C33" w:rsidRPr="00A90B5D" w:rsidRDefault="00122CAC"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The Ministry</w:t>
      </w:r>
      <w:r w:rsidR="00313E32" w:rsidRPr="00022764">
        <w:rPr>
          <w:rFonts w:ascii="Times New Roman" w:hAnsi="Times New Roman"/>
          <w:sz w:val="24"/>
          <w:szCs w:val="24"/>
        </w:rPr>
        <w:t xml:space="preserve"> may at its absolute discretion terminate the RFP/evaluation process at any time</w:t>
      </w:r>
      <w:r w:rsidR="005838AB">
        <w:rPr>
          <w:rFonts w:ascii="Times New Roman" w:hAnsi="Times New Roman"/>
          <w:sz w:val="24"/>
          <w:szCs w:val="24"/>
        </w:rPr>
        <w:t xml:space="preserve"> </w:t>
      </w:r>
      <w:r w:rsidR="00313E32" w:rsidRPr="00022764">
        <w:rPr>
          <w:rFonts w:ascii="Times New Roman" w:hAnsi="Times New Roman"/>
          <w:sz w:val="24"/>
          <w:szCs w:val="24"/>
        </w:rPr>
        <w:t xml:space="preserve">and for any reason, in which case they will notify all suppliers/participants in writing, </w:t>
      </w:r>
      <w:r w:rsidR="00313E32" w:rsidRPr="00A90B5D">
        <w:rPr>
          <w:rFonts w:ascii="Times New Roman" w:hAnsi="Times New Roman"/>
          <w:sz w:val="24"/>
          <w:szCs w:val="24"/>
        </w:rPr>
        <w:t>but do not have any obligation to provide reasons for the termination</w:t>
      </w:r>
      <w:r w:rsidRPr="00A90B5D">
        <w:rPr>
          <w:rFonts w:ascii="Times New Roman" w:hAnsi="Times New Roman"/>
          <w:sz w:val="24"/>
          <w:szCs w:val="24"/>
        </w:rPr>
        <w:t xml:space="preserve"> of the RFP and the evaluation process</w:t>
      </w:r>
      <w:r w:rsidR="00313E32" w:rsidRPr="00A90B5D">
        <w:rPr>
          <w:rFonts w:ascii="Times New Roman" w:hAnsi="Times New Roman"/>
          <w:sz w:val="24"/>
          <w:szCs w:val="24"/>
        </w:rPr>
        <w:t>.</w:t>
      </w:r>
    </w:p>
    <w:p w:rsidR="00BC2C33" w:rsidRPr="00022764" w:rsidRDefault="00313E32"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T</w:t>
      </w:r>
      <w:r w:rsidR="00BC2C33" w:rsidRPr="00022764">
        <w:rPr>
          <w:rFonts w:ascii="Times New Roman" w:hAnsi="Times New Roman"/>
          <w:sz w:val="24"/>
          <w:szCs w:val="24"/>
        </w:rPr>
        <w:t>he Ministry</w:t>
      </w:r>
      <w:r w:rsidRPr="00022764">
        <w:rPr>
          <w:rFonts w:ascii="Times New Roman" w:hAnsi="Times New Roman"/>
          <w:sz w:val="24"/>
          <w:szCs w:val="24"/>
        </w:rPr>
        <w:t xml:space="preserve"> may</w:t>
      </w:r>
      <w:r w:rsidR="00BC2C33" w:rsidRPr="00022764">
        <w:rPr>
          <w:rFonts w:ascii="Times New Roman" w:hAnsi="Times New Roman"/>
          <w:sz w:val="24"/>
          <w:szCs w:val="24"/>
        </w:rPr>
        <w:t>,</w:t>
      </w:r>
      <w:r w:rsidRPr="00022764">
        <w:rPr>
          <w:rFonts w:ascii="Times New Roman" w:hAnsi="Times New Roman"/>
          <w:sz w:val="24"/>
          <w:szCs w:val="24"/>
        </w:rPr>
        <w:t xml:space="preserve"> at its absolute discretion de-select suppliers, at any point, from the RFP process and in this event, </w:t>
      </w:r>
      <w:r w:rsidR="00BC2C33" w:rsidRPr="00022764">
        <w:rPr>
          <w:rFonts w:ascii="Times New Roman" w:hAnsi="Times New Roman"/>
          <w:sz w:val="24"/>
          <w:szCs w:val="24"/>
        </w:rPr>
        <w:t>shall provide</w:t>
      </w:r>
      <w:r w:rsidRPr="00022764">
        <w:rPr>
          <w:rFonts w:ascii="Times New Roman" w:hAnsi="Times New Roman"/>
          <w:sz w:val="24"/>
          <w:szCs w:val="24"/>
        </w:rPr>
        <w:t xml:space="preserve"> reasons of this de-selection. </w:t>
      </w:r>
      <w:r w:rsidR="00122CAC" w:rsidRPr="00022764">
        <w:rPr>
          <w:rFonts w:ascii="Times New Roman" w:hAnsi="Times New Roman"/>
          <w:sz w:val="24"/>
          <w:szCs w:val="24"/>
        </w:rPr>
        <w:t>This must</w:t>
      </w:r>
      <w:r w:rsidR="00BC2C33" w:rsidRPr="00022764">
        <w:rPr>
          <w:rFonts w:ascii="Times New Roman" w:hAnsi="Times New Roman"/>
          <w:sz w:val="24"/>
          <w:szCs w:val="24"/>
        </w:rPr>
        <w:t xml:space="preserve"> be based on transparency and fairness.</w:t>
      </w:r>
    </w:p>
    <w:p w:rsidR="00BC2C33" w:rsidRPr="00022764" w:rsidRDefault="00313E32"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lastRenderedPageBreak/>
        <w:t>The suppliers a</w:t>
      </w:r>
      <w:r w:rsidR="00BC2C33" w:rsidRPr="00022764">
        <w:rPr>
          <w:rFonts w:ascii="Times New Roman" w:hAnsi="Times New Roman"/>
          <w:sz w:val="24"/>
          <w:szCs w:val="24"/>
        </w:rPr>
        <w:t>cknowledge that the Ministry of Commerce focal point for this RFP</w:t>
      </w:r>
      <w:r w:rsidRPr="00022764">
        <w:rPr>
          <w:rFonts w:ascii="Times New Roman" w:hAnsi="Times New Roman"/>
          <w:sz w:val="24"/>
          <w:szCs w:val="24"/>
        </w:rPr>
        <w:t xml:space="preserve"> must retain all documents submitted in response to this RFP in order that it can review and </w:t>
      </w:r>
      <w:r w:rsidR="00102BB9" w:rsidRPr="00022764">
        <w:rPr>
          <w:rFonts w:ascii="Times New Roman" w:hAnsi="Times New Roman"/>
          <w:sz w:val="24"/>
          <w:szCs w:val="24"/>
        </w:rPr>
        <w:t>analyze</w:t>
      </w:r>
      <w:r w:rsidRPr="00022764">
        <w:rPr>
          <w:rFonts w:ascii="Times New Roman" w:hAnsi="Times New Roman"/>
          <w:sz w:val="24"/>
          <w:szCs w:val="24"/>
        </w:rPr>
        <w:t xml:space="preserve"> all responses fairly and to comply with its obligations relating to accountability and record keeping</w:t>
      </w:r>
      <w:r w:rsidR="00122CAC" w:rsidRPr="00022764">
        <w:rPr>
          <w:rFonts w:ascii="Times New Roman" w:hAnsi="Times New Roman"/>
          <w:sz w:val="24"/>
          <w:szCs w:val="24"/>
        </w:rPr>
        <w:t>.</w:t>
      </w:r>
      <w:r w:rsidRPr="00022764">
        <w:rPr>
          <w:rFonts w:ascii="Times New Roman" w:hAnsi="Times New Roman"/>
          <w:sz w:val="24"/>
          <w:szCs w:val="24"/>
        </w:rPr>
        <w:t xml:space="preserve"> Notwithstanding the above, ownership of the intellectual property</w:t>
      </w:r>
      <w:r w:rsidR="00BC2C33" w:rsidRPr="00022764">
        <w:rPr>
          <w:rFonts w:ascii="Times New Roman" w:hAnsi="Times New Roman"/>
          <w:sz w:val="24"/>
          <w:szCs w:val="24"/>
        </w:rPr>
        <w:t xml:space="preserve"> (IPR’s)</w:t>
      </w:r>
      <w:r w:rsidRPr="00022764">
        <w:rPr>
          <w:rFonts w:ascii="Times New Roman" w:hAnsi="Times New Roman"/>
          <w:sz w:val="24"/>
          <w:szCs w:val="24"/>
        </w:rPr>
        <w:t xml:space="preserve"> in the information contained in the proposals documents shall remain vested in the</w:t>
      </w:r>
      <w:r w:rsidR="00122CAC" w:rsidRPr="00022764">
        <w:rPr>
          <w:rFonts w:ascii="Times New Roman" w:hAnsi="Times New Roman"/>
          <w:sz w:val="24"/>
          <w:szCs w:val="24"/>
        </w:rPr>
        <w:t xml:space="preserve"> Vendor </w:t>
      </w:r>
      <w:r w:rsidR="00BC2C33" w:rsidRPr="00022764">
        <w:rPr>
          <w:rFonts w:ascii="Times New Roman" w:hAnsi="Times New Roman"/>
          <w:sz w:val="24"/>
          <w:szCs w:val="24"/>
        </w:rPr>
        <w:t>until</w:t>
      </w:r>
      <w:r w:rsidR="00122CAC" w:rsidRPr="00022764">
        <w:rPr>
          <w:rFonts w:ascii="Times New Roman" w:hAnsi="Times New Roman"/>
          <w:sz w:val="24"/>
          <w:szCs w:val="24"/>
        </w:rPr>
        <w:t xml:space="preserve"> they are hired; in that case all materials </w:t>
      </w:r>
      <w:r w:rsidR="00BC2C33" w:rsidRPr="00022764">
        <w:rPr>
          <w:rFonts w:ascii="Times New Roman" w:hAnsi="Times New Roman"/>
          <w:sz w:val="24"/>
          <w:szCs w:val="24"/>
        </w:rPr>
        <w:t xml:space="preserve">and IPR’s </w:t>
      </w:r>
      <w:r w:rsidR="00122CAC" w:rsidRPr="00022764">
        <w:rPr>
          <w:rFonts w:ascii="Times New Roman" w:hAnsi="Times New Roman"/>
          <w:sz w:val="24"/>
          <w:szCs w:val="24"/>
        </w:rPr>
        <w:t>stand automatically transferred to the Ministry of Commerce</w:t>
      </w:r>
      <w:r w:rsidR="00BC2C33" w:rsidRPr="00022764">
        <w:rPr>
          <w:rFonts w:ascii="Times New Roman" w:hAnsi="Times New Roman"/>
          <w:sz w:val="24"/>
          <w:szCs w:val="24"/>
        </w:rPr>
        <w:t xml:space="preserve"> focal person for the RFP</w:t>
      </w:r>
      <w:r w:rsidRPr="00022764">
        <w:rPr>
          <w:rFonts w:ascii="Times New Roman" w:hAnsi="Times New Roman"/>
          <w:sz w:val="24"/>
          <w:szCs w:val="24"/>
        </w:rPr>
        <w:t xml:space="preserve">. </w:t>
      </w:r>
    </w:p>
    <w:p w:rsidR="00C766D0" w:rsidRDefault="00313E32" w:rsidP="0003543B">
      <w:pPr>
        <w:numPr>
          <w:ilvl w:val="0"/>
          <w:numId w:val="45"/>
        </w:numPr>
        <w:spacing w:line="360" w:lineRule="auto"/>
        <w:jc w:val="both"/>
        <w:rPr>
          <w:rFonts w:ascii="Times New Roman" w:hAnsi="Times New Roman"/>
          <w:sz w:val="24"/>
          <w:szCs w:val="24"/>
        </w:rPr>
      </w:pPr>
      <w:r w:rsidRPr="00022764">
        <w:rPr>
          <w:rFonts w:ascii="Times New Roman" w:hAnsi="Times New Roman"/>
          <w:sz w:val="24"/>
          <w:szCs w:val="24"/>
        </w:rPr>
        <w:t xml:space="preserve">These tender conditions, and any subsequent contract agreed by the successful party(s) shall be governed by and interpreted in accordance with the laws of </w:t>
      </w:r>
      <w:r w:rsidR="00122CAC" w:rsidRPr="00022764">
        <w:rPr>
          <w:rFonts w:ascii="Times New Roman" w:hAnsi="Times New Roman"/>
          <w:sz w:val="24"/>
          <w:szCs w:val="24"/>
        </w:rPr>
        <w:t>Pakistan and the Pakistani</w:t>
      </w:r>
      <w:r w:rsidRPr="00022764">
        <w:rPr>
          <w:rFonts w:ascii="Times New Roman" w:hAnsi="Times New Roman"/>
          <w:sz w:val="24"/>
          <w:szCs w:val="24"/>
        </w:rPr>
        <w:t xml:space="preserve"> courts shall have the jurisdiction for the resolution of any disputes arising</w:t>
      </w:r>
      <w:r w:rsidR="00122CAC" w:rsidRPr="00022764">
        <w:rPr>
          <w:rFonts w:ascii="Times New Roman" w:hAnsi="Times New Roman"/>
          <w:sz w:val="24"/>
          <w:szCs w:val="24"/>
        </w:rPr>
        <w:t xml:space="preserve"> there</w:t>
      </w:r>
      <w:r w:rsidR="002064E4">
        <w:rPr>
          <w:rFonts w:ascii="Times New Roman" w:hAnsi="Times New Roman"/>
          <w:sz w:val="24"/>
          <w:szCs w:val="24"/>
        </w:rPr>
        <w:t xml:space="preserve"> </w:t>
      </w:r>
      <w:r w:rsidR="00122CAC" w:rsidRPr="00022764">
        <w:rPr>
          <w:rFonts w:ascii="Times New Roman" w:hAnsi="Times New Roman"/>
          <w:sz w:val="24"/>
          <w:szCs w:val="24"/>
        </w:rPr>
        <w:t>from</w:t>
      </w:r>
      <w:r w:rsidRPr="00022764">
        <w:rPr>
          <w:rFonts w:ascii="Times New Roman" w:hAnsi="Times New Roman"/>
          <w:sz w:val="24"/>
          <w:szCs w:val="24"/>
        </w:rPr>
        <w:t>.</w:t>
      </w:r>
    </w:p>
    <w:p w:rsidR="00151732" w:rsidRPr="00022764" w:rsidRDefault="00C766D0" w:rsidP="0003543B">
      <w:pPr>
        <w:numPr>
          <w:ilvl w:val="0"/>
          <w:numId w:val="45"/>
        </w:numPr>
        <w:spacing w:line="360" w:lineRule="auto"/>
        <w:jc w:val="both"/>
        <w:rPr>
          <w:rFonts w:ascii="Times New Roman" w:hAnsi="Times New Roman"/>
          <w:sz w:val="24"/>
          <w:szCs w:val="24"/>
        </w:rPr>
      </w:pPr>
      <w:r>
        <w:rPr>
          <w:rFonts w:ascii="Times New Roman" w:hAnsi="Times New Roman"/>
          <w:sz w:val="24"/>
          <w:szCs w:val="24"/>
        </w:rPr>
        <w:t>Evaluation and short-listing of applicant firms will be based on criteria as per PPRA Rules.</w:t>
      </w:r>
    </w:p>
    <w:p w:rsidR="00C5227B" w:rsidRPr="00C5227B" w:rsidRDefault="00C5227B" w:rsidP="00C5227B">
      <w:bookmarkStart w:id="9" w:name="page11"/>
      <w:bookmarkStart w:id="10" w:name="_Toc489887134"/>
      <w:bookmarkEnd w:id="9"/>
    </w:p>
    <w:bookmarkEnd w:id="10"/>
    <w:p w:rsidR="00252085" w:rsidRDefault="00252085" w:rsidP="00D61DF5">
      <w:pPr>
        <w:jc w:val="both"/>
        <w:rPr>
          <w:rFonts w:ascii="Times New Roman" w:hAnsi="Times New Roman"/>
          <w:sz w:val="24"/>
          <w:szCs w:val="24"/>
        </w:rPr>
      </w:pPr>
    </w:p>
    <w:p w:rsidR="00252085" w:rsidRPr="00252085" w:rsidRDefault="00252085" w:rsidP="004B5AE8">
      <w:pPr>
        <w:ind w:left="720"/>
        <w:jc w:val="center"/>
        <w:rPr>
          <w:rFonts w:ascii="Times New Roman" w:hAnsi="Times New Roman"/>
          <w:sz w:val="24"/>
          <w:szCs w:val="24"/>
        </w:rPr>
      </w:pPr>
      <w:r>
        <w:rPr>
          <w:rFonts w:ascii="Times New Roman" w:hAnsi="Times New Roman"/>
          <w:sz w:val="24"/>
          <w:szCs w:val="24"/>
        </w:rPr>
        <w:t>************************************************</w:t>
      </w:r>
    </w:p>
    <w:p w:rsidR="00E965EE" w:rsidRPr="00022764" w:rsidRDefault="00E965EE" w:rsidP="005213B7">
      <w:pPr>
        <w:rPr>
          <w:rFonts w:ascii="Times New Roman" w:hAnsi="Times New Roman"/>
          <w:sz w:val="24"/>
          <w:szCs w:val="24"/>
        </w:rPr>
      </w:pPr>
    </w:p>
    <w:sectPr w:rsidR="00E965EE" w:rsidRPr="00022764" w:rsidSect="00B315AC">
      <w:pgSz w:w="11904" w:h="16838"/>
      <w:pgMar w:top="270" w:right="1120" w:bottom="431" w:left="142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6E4" w:rsidRDefault="002E06E4" w:rsidP="003C4A41">
      <w:pPr>
        <w:spacing w:after="0" w:line="240" w:lineRule="auto"/>
      </w:pPr>
      <w:r>
        <w:separator/>
      </w:r>
    </w:p>
  </w:endnote>
  <w:endnote w:type="continuationSeparator" w:id="0">
    <w:p w:rsidR="002E06E4" w:rsidRDefault="002E06E4" w:rsidP="003C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6E4" w:rsidRDefault="002E06E4" w:rsidP="003C4A41">
      <w:pPr>
        <w:spacing w:after="0" w:line="240" w:lineRule="auto"/>
      </w:pPr>
      <w:r>
        <w:separator/>
      </w:r>
    </w:p>
  </w:footnote>
  <w:footnote w:type="continuationSeparator" w:id="0">
    <w:p w:rsidR="002E06E4" w:rsidRDefault="002E06E4" w:rsidP="003C4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6"/>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124"/>
    <w:multiLevelType w:val="hybridMultilevel"/>
    <w:tmpl w:val="0000305E"/>
    <w:lvl w:ilvl="0" w:tplc="0000440D">
      <w:start w:val="1"/>
      <w:numFmt w:val="decimal"/>
      <w:lvlText w:val="%1."/>
      <w:lvlJc w:val="left"/>
      <w:pPr>
        <w:tabs>
          <w:tab w:val="num" w:pos="720"/>
        </w:tabs>
        <w:ind w:left="720" w:hanging="360"/>
      </w:pPr>
    </w:lvl>
    <w:lvl w:ilvl="1" w:tplc="000049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74D"/>
    <w:multiLevelType w:val="hybridMultilevel"/>
    <w:tmpl w:val="00004DC8"/>
    <w:lvl w:ilvl="0" w:tplc="0000644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BB3"/>
    <w:multiLevelType w:val="hybridMultilevel"/>
    <w:tmpl w:val="00002EA6"/>
    <w:lvl w:ilvl="0" w:tplc="000012DB">
      <w:start w:val="1"/>
      <w:numFmt w:val="decimal"/>
      <w:lvlText w:val="%1."/>
      <w:lvlJc w:val="left"/>
      <w:pPr>
        <w:tabs>
          <w:tab w:val="num" w:pos="720"/>
        </w:tabs>
        <w:ind w:left="720" w:hanging="360"/>
      </w:pPr>
    </w:lvl>
    <w:lvl w:ilvl="1" w:tplc="0000153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649"/>
    <w:multiLevelType w:val="hybridMultilevel"/>
    <w:tmpl w:val="0B6A393A"/>
    <w:lvl w:ilvl="0" w:tplc="C7A0D58C">
      <w:start w:val="1"/>
      <w:numFmt w:val="bullet"/>
      <w:lvlText w:val=""/>
      <w:lvlJc w:val="left"/>
      <w:pPr>
        <w:ind w:left="0" w:firstLine="0"/>
      </w:pPr>
    </w:lvl>
    <w:lvl w:ilvl="1" w:tplc="15EA1AF2">
      <w:numFmt w:val="decimal"/>
      <w:lvlText w:val=""/>
      <w:lvlJc w:val="left"/>
      <w:pPr>
        <w:ind w:left="0" w:firstLine="0"/>
      </w:pPr>
    </w:lvl>
    <w:lvl w:ilvl="2" w:tplc="01C2AB1C">
      <w:numFmt w:val="decimal"/>
      <w:lvlText w:val=""/>
      <w:lvlJc w:val="left"/>
      <w:pPr>
        <w:ind w:left="0" w:firstLine="0"/>
      </w:pPr>
    </w:lvl>
    <w:lvl w:ilvl="3" w:tplc="0744168C">
      <w:numFmt w:val="decimal"/>
      <w:lvlText w:val=""/>
      <w:lvlJc w:val="left"/>
      <w:pPr>
        <w:ind w:left="0" w:firstLine="0"/>
      </w:pPr>
    </w:lvl>
    <w:lvl w:ilvl="4" w:tplc="4034A06C">
      <w:numFmt w:val="decimal"/>
      <w:lvlText w:val=""/>
      <w:lvlJc w:val="left"/>
      <w:pPr>
        <w:ind w:left="0" w:firstLine="0"/>
      </w:pPr>
    </w:lvl>
    <w:lvl w:ilvl="5" w:tplc="BA9A4FA4">
      <w:numFmt w:val="decimal"/>
      <w:lvlText w:val=""/>
      <w:lvlJc w:val="left"/>
      <w:pPr>
        <w:ind w:left="0" w:firstLine="0"/>
      </w:pPr>
    </w:lvl>
    <w:lvl w:ilvl="6" w:tplc="9D648268">
      <w:numFmt w:val="decimal"/>
      <w:lvlText w:val=""/>
      <w:lvlJc w:val="left"/>
      <w:pPr>
        <w:ind w:left="0" w:firstLine="0"/>
      </w:pPr>
    </w:lvl>
    <w:lvl w:ilvl="7" w:tplc="6798D198">
      <w:numFmt w:val="decimal"/>
      <w:lvlText w:val=""/>
      <w:lvlJc w:val="left"/>
      <w:pPr>
        <w:ind w:left="0" w:firstLine="0"/>
      </w:pPr>
    </w:lvl>
    <w:lvl w:ilvl="8" w:tplc="34D40762">
      <w:numFmt w:val="decimal"/>
      <w:lvlText w:val=""/>
      <w:lvlJc w:val="left"/>
      <w:pPr>
        <w:ind w:left="0" w:firstLine="0"/>
      </w:pPr>
    </w:lvl>
  </w:abstractNum>
  <w:abstractNum w:abstractNumId="5" w15:restartNumberingAfterBreak="0">
    <w:nsid w:val="00002CD6"/>
    <w:multiLevelType w:val="hybridMultilevel"/>
    <w:tmpl w:val="000072AE"/>
    <w:lvl w:ilvl="0" w:tplc="00006952">
      <w:start w:val="8"/>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3B25"/>
    <w:multiLevelType w:val="hybridMultilevel"/>
    <w:tmpl w:val="00001E1F"/>
    <w:lvl w:ilvl="0" w:tplc="00006E5D">
      <w:start w:val="18"/>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3D6C"/>
    <w:multiLevelType w:val="hybridMultilevel"/>
    <w:tmpl w:val="9E62A48E"/>
    <w:lvl w:ilvl="0" w:tplc="478E7B08">
      <w:start w:val="1"/>
      <w:numFmt w:val="decimal"/>
      <w:lvlText w:val="%1."/>
      <w:lvlJc w:val="left"/>
    </w:lvl>
    <w:lvl w:ilvl="1" w:tplc="80EC48B0">
      <w:numFmt w:val="decimal"/>
      <w:lvlText w:val=""/>
      <w:lvlJc w:val="left"/>
    </w:lvl>
    <w:lvl w:ilvl="2" w:tplc="DD521980">
      <w:numFmt w:val="decimal"/>
      <w:lvlText w:val=""/>
      <w:lvlJc w:val="left"/>
    </w:lvl>
    <w:lvl w:ilvl="3" w:tplc="C952E4CA">
      <w:numFmt w:val="decimal"/>
      <w:lvlText w:val=""/>
      <w:lvlJc w:val="left"/>
    </w:lvl>
    <w:lvl w:ilvl="4" w:tplc="A7A62DBA">
      <w:numFmt w:val="decimal"/>
      <w:lvlText w:val=""/>
      <w:lvlJc w:val="left"/>
    </w:lvl>
    <w:lvl w:ilvl="5" w:tplc="AD8438CA">
      <w:numFmt w:val="decimal"/>
      <w:lvlText w:val=""/>
      <w:lvlJc w:val="left"/>
    </w:lvl>
    <w:lvl w:ilvl="6" w:tplc="2A66D0FA">
      <w:numFmt w:val="decimal"/>
      <w:lvlText w:val=""/>
      <w:lvlJc w:val="left"/>
    </w:lvl>
    <w:lvl w:ilvl="7" w:tplc="84927382">
      <w:numFmt w:val="decimal"/>
      <w:lvlText w:val=""/>
      <w:lvlJc w:val="left"/>
    </w:lvl>
    <w:lvl w:ilvl="8" w:tplc="DB0E3050">
      <w:numFmt w:val="decimal"/>
      <w:lvlText w:val=""/>
      <w:lvlJc w:val="left"/>
    </w:lvl>
  </w:abstractNum>
  <w:abstractNum w:abstractNumId="8" w15:restartNumberingAfterBreak="0">
    <w:nsid w:val="00004AE1"/>
    <w:multiLevelType w:val="hybridMultilevel"/>
    <w:tmpl w:val="78329B58"/>
    <w:lvl w:ilvl="0" w:tplc="2A382F24">
      <w:start w:val="1"/>
      <w:numFmt w:val="decimal"/>
      <w:lvlText w:val="%1."/>
      <w:lvlJc w:val="left"/>
    </w:lvl>
    <w:lvl w:ilvl="1" w:tplc="BDBC5662">
      <w:numFmt w:val="decimal"/>
      <w:lvlText w:val=""/>
      <w:lvlJc w:val="left"/>
    </w:lvl>
    <w:lvl w:ilvl="2" w:tplc="6E10DBB6">
      <w:numFmt w:val="decimal"/>
      <w:lvlText w:val=""/>
      <w:lvlJc w:val="left"/>
    </w:lvl>
    <w:lvl w:ilvl="3" w:tplc="65B07CCE">
      <w:numFmt w:val="decimal"/>
      <w:lvlText w:val=""/>
      <w:lvlJc w:val="left"/>
    </w:lvl>
    <w:lvl w:ilvl="4" w:tplc="8AA20D12">
      <w:numFmt w:val="decimal"/>
      <w:lvlText w:val=""/>
      <w:lvlJc w:val="left"/>
    </w:lvl>
    <w:lvl w:ilvl="5" w:tplc="B65A4354">
      <w:numFmt w:val="decimal"/>
      <w:lvlText w:val=""/>
      <w:lvlJc w:val="left"/>
    </w:lvl>
    <w:lvl w:ilvl="6" w:tplc="3A764444">
      <w:numFmt w:val="decimal"/>
      <w:lvlText w:val=""/>
      <w:lvlJc w:val="left"/>
    </w:lvl>
    <w:lvl w:ilvl="7" w:tplc="4FA28A3A">
      <w:numFmt w:val="decimal"/>
      <w:lvlText w:val=""/>
      <w:lvlJc w:val="left"/>
    </w:lvl>
    <w:lvl w:ilvl="8" w:tplc="44C2415A">
      <w:numFmt w:val="decimal"/>
      <w:lvlText w:val=""/>
      <w:lvlJc w:val="left"/>
    </w:lvl>
  </w:abstractNum>
  <w:abstractNum w:abstractNumId="9" w15:restartNumberingAfterBreak="0">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0054DE"/>
    <w:multiLevelType w:val="hybridMultilevel"/>
    <w:tmpl w:val="000039B3"/>
    <w:lvl w:ilvl="0" w:tplc="00002D1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0005AF1"/>
    <w:multiLevelType w:val="hybridMultilevel"/>
    <w:tmpl w:val="000041BB"/>
    <w:lvl w:ilvl="0" w:tplc="000026E9">
      <w:start w:val="1"/>
      <w:numFmt w:val="decimal"/>
      <w:lvlText w:val="3.%1"/>
      <w:lvlJc w:val="left"/>
      <w:pPr>
        <w:tabs>
          <w:tab w:val="num" w:pos="720"/>
        </w:tabs>
        <w:ind w:left="720" w:hanging="360"/>
      </w:pPr>
    </w:lvl>
    <w:lvl w:ilvl="1" w:tplc="000001E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0005F90"/>
    <w:multiLevelType w:val="hybridMultilevel"/>
    <w:tmpl w:val="00001649"/>
    <w:lvl w:ilvl="0" w:tplc="00006DF1">
      <w:start w:val="10"/>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00066BB"/>
    <w:multiLevelType w:val="hybridMultilevel"/>
    <w:tmpl w:val="0000428B"/>
    <w:lvl w:ilvl="0" w:tplc="000026A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0006784"/>
    <w:multiLevelType w:val="hybridMultilevel"/>
    <w:tmpl w:val="00004AE1"/>
    <w:lvl w:ilvl="0" w:tplc="00003D6C">
      <w:start w:val="1"/>
      <w:numFmt w:val="decimal"/>
      <w:lvlText w:val="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00006952"/>
    <w:multiLevelType w:val="hybridMultilevel"/>
    <w:tmpl w:val="7C8A4328"/>
    <w:lvl w:ilvl="0" w:tplc="ACB2A42C">
      <w:start w:val="1"/>
      <w:numFmt w:val="bullet"/>
      <w:lvlText w:val=""/>
      <w:lvlJc w:val="left"/>
      <w:pPr>
        <w:ind w:left="0" w:firstLine="0"/>
      </w:pPr>
    </w:lvl>
    <w:lvl w:ilvl="1" w:tplc="AFE47038">
      <w:numFmt w:val="decimal"/>
      <w:lvlText w:val=""/>
      <w:lvlJc w:val="left"/>
      <w:pPr>
        <w:ind w:left="0" w:firstLine="0"/>
      </w:pPr>
    </w:lvl>
    <w:lvl w:ilvl="2" w:tplc="8454F668">
      <w:numFmt w:val="decimal"/>
      <w:lvlText w:val=""/>
      <w:lvlJc w:val="left"/>
      <w:pPr>
        <w:ind w:left="0" w:firstLine="0"/>
      </w:pPr>
    </w:lvl>
    <w:lvl w:ilvl="3" w:tplc="93A21DF6">
      <w:numFmt w:val="decimal"/>
      <w:lvlText w:val=""/>
      <w:lvlJc w:val="left"/>
      <w:pPr>
        <w:ind w:left="0" w:firstLine="0"/>
      </w:pPr>
    </w:lvl>
    <w:lvl w:ilvl="4" w:tplc="DE82ACA2">
      <w:numFmt w:val="decimal"/>
      <w:lvlText w:val=""/>
      <w:lvlJc w:val="left"/>
      <w:pPr>
        <w:ind w:left="0" w:firstLine="0"/>
      </w:pPr>
    </w:lvl>
    <w:lvl w:ilvl="5" w:tplc="442A843E">
      <w:numFmt w:val="decimal"/>
      <w:lvlText w:val=""/>
      <w:lvlJc w:val="left"/>
      <w:pPr>
        <w:ind w:left="0" w:firstLine="0"/>
      </w:pPr>
    </w:lvl>
    <w:lvl w:ilvl="6" w:tplc="E26E23C0">
      <w:numFmt w:val="decimal"/>
      <w:lvlText w:val=""/>
      <w:lvlJc w:val="left"/>
      <w:pPr>
        <w:ind w:left="0" w:firstLine="0"/>
      </w:pPr>
    </w:lvl>
    <w:lvl w:ilvl="7" w:tplc="C80645FA">
      <w:numFmt w:val="decimal"/>
      <w:lvlText w:val=""/>
      <w:lvlJc w:val="left"/>
      <w:pPr>
        <w:ind w:left="0" w:firstLine="0"/>
      </w:pPr>
    </w:lvl>
    <w:lvl w:ilvl="8" w:tplc="1DA82C44">
      <w:numFmt w:val="decimal"/>
      <w:lvlText w:val=""/>
      <w:lvlJc w:val="left"/>
      <w:pPr>
        <w:ind w:left="0" w:firstLine="0"/>
      </w:pPr>
    </w:lvl>
  </w:abstractNum>
  <w:abstractNum w:abstractNumId="16" w15:restartNumberingAfterBreak="0">
    <w:nsid w:val="00006DF1"/>
    <w:multiLevelType w:val="hybridMultilevel"/>
    <w:tmpl w:val="8E98F5F0"/>
    <w:lvl w:ilvl="0" w:tplc="79F4E5B0">
      <w:start w:val="1"/>
      <w:numFmt w:val="bullet"/>
      <w:lvlText w:val=""/>
      <w:lvlJc w:val="left"/>
      <w:pPr>
        <w:ind w:left="0" w:firstLine="0"/>
      </w:pPr>
    </w:lvl>
    <w:lvl w:ilvl="1" w:tplc="32D0CA88">
      <w:numFmt w:val="decimal"/>
      <w:lvlText w:val=""/>
      <w:lvlJc w:val="left"/>
      <w:pPr>
        <w:ind w:left="0" w:firstLine="0"/>
      </w:pPr>
    </w:lvl>
    <w:lvl w:ilvl="2" w:tplc="57023E72">
      <w:numFmt w:val="decimal"/>
      <w:lvlText w:val=""/>
      <w:lvlJc w:val="left"/>
      <w:pPr>
        <w:ind w:left="0" w:firstLine="0"/>
      </w:pPr>
    </w:lvl>
    <w:lvl w:ilvl="3" w:tplc="0E486052">
      <w:numFmt w:val="decimal"/>
      <w:lvlText w:val=""/>
      <w:lvlJc w:val="left"/>
      <w:pPr>
        <w:ind w:left="0" w:firstLine="0"/>
      </w:pPr>
    </w:lvl>
    <w:lvl w:ilvl="4" w:tplc="88906CE4">
      <w:numFmt w:val="decimal"/>
      <w:lvlText w:val=""/>
      <w:lvlJc w:val="left"/>
      <w:pPr>
        <w:ind w:left="0" w:firstLine="0"/>
      </w:pPr>
    </w:lvl>
    <w:lvl w:ilvl="5" w:tplc="E1423708">
      <w:numFmt w:val="decimal"/>
      <w:lvlText w:val=""/>
      <w:lvlJc w:val="left"/>
      <w:pPr>
        <w:ind w:left="0" w:firstLine="0"/>
      </w:pPr>
    </w:lvl>
    <w:lvl w:ilvl="6" w:tplc="9F66BD18">
      <w:numFmt w:val="decimal"/>
      <w:lvlText w:val=""/>
      <w:lvlJc w:val="left"/>
      <w:pPr>
        <w:ind w:left="0" w:firstLine="0"/>
      </w:pPr>
    </w:lvl>
    <w:lvl w:ilvl="7" w:tplc="DDEAEA8A">
      <w:numFmt w:val="decimal"/>
      <w:lvlText w:val=""/>
      <w:lvlJc w:val="left"/>
      <w:pPr>
        <w:ind w:left="0" w:firstLine="0"/>
      </w:pPr>
    </w:lvl>
    <w:lvl w:ilvl="8" w:tplc="5AFA82A8">
      <w:numFmt w:val="decimal"/>
      <w:lvlText w:val=""/>
      <w:lvlJc w:val="left"/>
      <w:pPr>
        <w:ind w:left="0" w:firstLine="0"/>
      </w:pPr>
    </w:lvl>
  </w:abstractNum>
  <w:abstractNum w:abstractNumId="17" w15:restartNumberingAfterBreak="0">
    <w:nsid w:val="0000701F"/>
    <w:multiLevelType w:val="hybridMultilevel"/>
    <w:tmpl w:val="00005D03"/>
    <w:lvl w:ilvl="0" w:tplc="00007A5A">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000072AE"/>
    <w:multiLevelType w:val="hybridMultilevel"/>
    <w:tmpl w:val="70EC8D1A"/>
    <w:lvl w:ilvl="0" w:tplc="A1A0F98A">
      <w:start w:val="1"/>
      <w:numFmt w:val="bullet"/>
      <w:lvlText w:val=""/>
      <w:lvlJc w:val="left"/>
      <w:pPr>
        <w:ind w:left="0" w:firstLine="0"/>
      </w:pPr>
    </w:lvl>
    <w:lvl w:ilvl="1" w:tplc="C0E6BB06">
      <w:numFmt w:val="decimal"/>
      <w:lvlText w:val=""/>
      <w:lvlJc w:val="left"/>
      <w:pPr>
        <w:ind w:left="0" w:firstLine="0"/>
      </w:pPr>
    </w:lvl>
    <w:lvl w:ilvl="2" w:tplc="7F8A77B0">
      <w:numFmt w:val="decimal"/>
      <w:lvlText w:val=""/>
      <w:lvlJc w:val="left"/>
      <w:pPr>
        <w:ind w:left="0" w:firstLine="0"/>
      </w:pPr>
    </w:lvl>
    <w:lvl w:ilvl="3" w:tplc="2AF08B34">
      <w:numFmt w:val="decimal"/>
      <w:lvlText w:val=""/>
      <w:lvlJc w:val="left"/>
      <w:pPr>
        <w:ind w:left="0" w:firstLine="0"/>
      </w:pPr>
    </w:lvl>
    <w:lvl w:ilvl="4" w:tplc="E6260290">
      <w:numFmt w:val="decimal"/>
      <w:lvlText w:val=""/>
      <w:lvlJc w:val="left"/>
      <w:pPr>
        <w:ind w:left="0" w:firstLine="0"/>
      </w:pPr>
    </w:lvl>
    <w:lvl w:ilvl="5" w:tplc="A79EEE80">
      <w:numFmt w:val="decimal"/>
      <w:lvlText w:val=""/>
      <w:lvlJc w:val="left"/>
      <w:pPr>
        <w:ind w:left="0" w:firstLine="0"/>
      </w:pPr>
    </w:lvl>
    <w:lvl w:ilvl="6" w:tplc="69EE413E">
      <w:numFmt w:val="decimal"/>
      <w:lvlText w:val=""/>
      <w:lvlJc w:val="left"/>
      <w:pPr>
        <w:ind w:left="0" w:firstLine="0"/>
      </w:pPr>
    </w:lvl>
    <w:lvl w:ilvl="7" w:tplc="46B01BE4">
      <w:numFmt w:val="decimal"/>
      <w:lvlText w:val=""/>
      <w:lvlJc w:val="left"/>
      <w:pPr>
        <w:ind w:left="0" w:firstLine="0"/>
      </w:pPr>
    </w:lvl>
    <w:lvl w:ilvl="8" w:tplc="4C4EBCCC">
      <w:numFmt w:val="decimal"/>
      <w:lvlText w:val=""/>
      <w:lvlJc w:val="left"/>
      <w:pPr>
        <w:ind w:left="0" w:firstLine="0"/>
      </w:pPr>
    </w:lvl>
  </w:abstractNum>
  <w:abstractNum w:abstractNumId="19" w15:restartNumberingAfterBreak="0">
    <w:nsid w:val="0000767D"/>
    <w:multiLevelType w:val="hybridMultilevel"/>
    <w:tmpl w:val="00004509"/>
    <w:lvl w:ilvl="0" w:tplc="00001238">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0007E87"/>
    <w:multiLevelType w:val="hybridMultilevel"/>
    <w:tmpl w:val="0000390C"/>
    <w:lvl w:ilvl="0" w:tplc="00000F3E">
      <w:start w:val="1"/>
      <w:numFmt w:val="decimal"/>
      <w:lvlText w:val="%1."/>
      <w:lvlJc w:val="left"/>
      <w:pPr>
        <w:tabs>
          <w:tab w:val="num" w:pos="720"/>
        </w:tabs>
        <w:ind w:left="720" w:hanging="360"/>
      </w:pPr>
    </w:lvl>
    <w:lvl w:ilvl="1" w:tplc="00000099">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E15D42"/>
    <w:multiLevelType w:val="hybridMultilevel"/>
    <w:tmpl w:val="29064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F8E7EA5"/>
    <w:multiLevelType w:val="hybridMultilevel"/>
    <w:tmpl w:val="BFAA6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9994826"/>
    <w:multiLevelType w:val="hybridMultilevel"/>
    <w:tmpl w:val="19B69E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1A1C68D2"/>
    <w:multiLevelType w:val="hybridMultilevel"/>
    <w:tmpl w:val="FEB8A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CB90A48"/>
    <w:multiLevelType w:val="hybridMultilevel"/>
    <w:tmpl w:val="4B2E9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D976D96"/>
    <w:multiLevelType w:val="hybridMultilevel"/>
    <w:tmpl w:val="C3007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0B7446A"/>
    <w:multiLevelType w:val="hybridMultilevel"/>
    <w:tmpl w:val="D082BF5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23077513"/>
    <w:multiLevelType w:val="hybridMultilevel"/>
    <w:tmpl w:val="B4AEFB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271911F8"/>
    <w:multiLevelType w:val="hybridMultilevel"/>
    <w:tmpl w:val="0DD4D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A6F2371"/>
    <w:multiLevelType w:val="hybridMultilevel"/>
    <w:tmpl w:val="5C9C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4E178B"/>
    <w:multiLevelType w:val="hybridMultilevel"/>
    <w:tmpl w:val="BF18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F087E68"/>
    <w:multiLevelType w:val="hybridMultilevel"/>
    <w:tmpl w:val="31CA9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0355E2"/>
    <w:multiLevelType w:val="hybridMultilevel"/>
    <w:tmpl w:val="0866A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DDB3EA5"/>
    <w:multiLevelType w:val="hybridMultilevel"/>
    <w:tmpl w:val="166A1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1AA50E4"/>
    <w:multiLevelType w:val="hybridMultilevel"/>
    <w:tmpl w:val="E294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6FD195F"/>
    <w:multiLevelType w:val="hybridMultilevel"/>
    <w:tmpl w:val="0C66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1AB36E9"/>
    <w:multiLevelType w:val="hybridMultilevel"/>
    <w:tmpl w:val="898E7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86043C"/>
    <w:multiLevelType w:val="hybridMultilevel"/>
    <w:tmpl w:val="5DDA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6663E1"/>
    <w:multiLevelType w:val="hybridMultilevel"/>
    <w:tmpl w:val="31E6C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73402B"/>
    <w:multiLevelType w:val="hybridMultilevel"/>
    <w:tmpl w:val="CC7096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B8D2F44"/>
    <w:multiLevelType w:val="hybridMultilevel"/>
    <w:tmpl w:val="06F66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930B21"/>
    <w:multiLevelType w:val="hybridMultilevel"/>
    <w:tmpl w:val="2868AA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F8B56AC"/>
    <w:multiLevelType w:val="hybridMultilevel"/>
    <w:tmpl w:val="41F6E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5"/>
  </w:num>
  <w:num w:numId="4">
    <w:abstractNumId w:val="12"/>
  </w:num>
  <w:num w:numId="5">
    <w:abstractNumId w:val="11"/>
  </w:num>
  <w:num w:numId="6">
    <w:abstractNumId w:val="3"/>
  </w:num>
  <w:num w:numId="7">
    <w:abstractNumId w:val="20"/>
  </w:num>
  <w:num w:numId="8">
    <w:abstractNumId w:val="1"/>
  </w:num>
  <w:num w:numId="9">
    <w:abstractNumId w:val="9"/>
  </w:num>
  <w:num w:numId="10">
    <w:abstractNumId w:val="10"/>
  </w:num>
  <w:num w:numId="11">
    <w:abstractNumId w:val="2"/>
  </w:num>
  <w:num w:numId="12">
    <w:abstractNumId w:val="13"/>
  </w:num>
  <w:num w:numId="13">
    <w:abstractNumId w:val="17"/>
  </w:num>
  <w:num w:numId="14">
    <w:abstractNumId w:val="19"/>
  </w:num>
  <w:num w:numId="15">
    <w:abstractNumId w:val="6"/>
  </w:num>
  <w:num w:numId="16">
    <w:abstractNumId w:val="32"/>
  </w:num>
  <w:num w:numId="17">
    <w:abstractNumId w:val="5"/>
  </w:num>
  <w:num w:numId="18">
    <w:abstractNumId w:val="18"/>
  </w:num>
  <w:num w:numId="19">
    <w:abstractNumId w:val="15"/>
  </w:num>
  <w:num w:numId="20">
    <w:abstractNumId w:val="12"/>
  </w:num>
  <w:num w:numId="21">
    <w:abstractNumId w:val="4"/>
  </w:num>
  <w:num w:numId="22">
    <w:abstractNumId w:val="16"/>
  </w:num>
  <w:num w:numId="23">
    <w:abstractNumId w:val="8"/>
  </w:num>
  <w:num w:numId="24">
    <w:abstractNumId w:val="7"/>
  </w:num>
  <w:num w:numId="25">
    <w:abstractNumId w:val="34"/>
  </w:num>
  <w:num w:numId="26">
    <w:abstractNumId w:val="37"/>
  </w:num>
  <w:num w:numId="27">
    <w:abstractNumId w:val="33"/>
  </w:num>
  <w:num w:numId="28">
    <w:abstractNumId w:val="24"/>
  </w:num>
  <w:num w:numId="29">
    <w:abstractNumId w:val="22"/>
  </w:num>
  <w:num w:numId="30">
    <w:abstractNumId w:val="29"/>
  </w:num>
  <w:num w:numId="31">
    <w:abstractNumId w:val="21"/>
  </w:num>
  <w:num w:numId="32">
    <w:abstractNumId w:val="39"/>
  </w:num>
  <w:num w:numId="33">
    <w:abstractNumId w:val="30"/>
  </w:num>
  <w:num w:numId="34">
    <w:abstractNumId w:val="27"/>
  </w:num>
  <w:num w:numId="35">
    <w:abstractNumId w:val="42"/>
  </w:num>
  <w:num w:numId="36">
    <w:abstractNumId w:val="25"/>
  </w:num>
  <w:num w:numId="37">
    <w:abstractNumId w:val="41"/>
  </w:num>
  <w:num w:numId="38">
    <w:abstractNumId w:val="36"/>
  </w:num>
  <w:num w:numId="39">
    <w:abstractNumId w:val="38"/>
  </w:num>
  <w:num w:numId="40">
    <w:abstractNumId w:val="35"/>
  </w:num>
  <w:num w:numId="41">
    <w:abstractNumId w:val="23"/>
  </w:num>
  <w:num w:numId="42">
    <w:abstractNumId w:val="26"/>
  </w:num>
  <w:num w:numId="43">
    <w:abstractNumId w:val="43"/>
  </w:num>
  <w:num w:numId="44">
    <w:abstractNumId w:val="40"/>
  </w:num>
  <w:num w:numId="45">
    <w:abstractNumId w:val="3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E32"/>
    <w:rsid w:val="0001529B"/>
    <w:rsid w:val="00022764"/>
    <w:rsid w:val="0003543B"/>
    <w:rsid w:val="00035BF5"/>
    <w:rsid w:val="00046C92"/>
    <w:rsid w:val="00052329"/>
    <w:rsid w:val="000719EB"/>
    <w:rsid w:val="000B6B1D"/>
    <w:rsid w:val="000D4BF1"/>
    <w:rsid w:val="000E00C3"/>
    <w:rsid w:val="000E4696"/>
    <w:rsid w:val="000E6475"/>
    <w:rsid w:val="000F00F8"/>
    <w:rsid w:val="00102BB9"/>
    <w:rsid w:val="00106366"/>
    <w:rsid w:val="0011199B"/>
    <w:rsid w:val="00116569"/>
    <w:rsid w:val="00122CAC"/>
    <w:rsid w:val="001332CC"/>
    <w:rsid w:val="00135BCE"/>
    <w:rsid w:val="00151732"/>
    <w:rsid w:val="00152E6A"/>
    <w:rsid w:val="00163989"/>
    <w:rsid w:val="001746F0"/>
    <w:rsid w:val="00177058"/>
    <w:rsid w:val="001A0BE3"/>
    <w:rsid w:val="001F3FF6"/>
    <w:rsid w:val="001F7632"/>
    <w:rsid w:val="00204167"/>
    <w:rsid w:val="002064E4"/>
    <w:rsid w:val="00234C59"/>
    <w:rsid w:val="00245828"/>
    <w:rsid w:val="00252085"/>
    <w:rsid w:val="00270052"/>
    <w:rsid w:val="002A14A4"/>
    <w:rsid w:val="002E06E4"/>
    <w:rsid w:val="002F2738"/>
    <w:rsid w:val="003013AD"/>
    <w:rsid w:val="00313E32"/>
    <w:rsid w:val="0032205A"/>
    <w:rsid w:val="003228A9"/>
    <w:rsid w:val="00327473"/>
    <w:rsid w:val="00343EC5"/>
    <w:rsid w:val="003450E2"/>
    <w:rsid w:val="0034558A"/>
    <w:rsid w:val="003564AA"/>
    <w:rsid w:val="00356BCB"/>
    <w:rsid w:val="00371C6D"/>
    <w:rsid w:val="00380EE0"/>
    <w:rsid w:val="00382CC1"/>
    <w:rsid w:val="003A47FC"/>
    <w:rsid w:val="003B2508"/>
    <w:rsid w:val="003B73D9"/>
    <w:rsid w:val="003C4A41"/>
    <w:rsid w:val="003E466F"/>
    <w:rsid w:val="00405A91"/>
    <w:rsid w:val="0040716B"/>
    <w:rsid w:val="00424D70"/>
    <w:rsid w:val="00446D57"/>
    <w:rsid w:val="00451DF9"/>
    <w:rsid w:val="0049222A"/>
    <w:rsid w:val="00496E94"/>
    <w:rsid w:val="004B5738"/>
    <w:rsid w:val="004B5AE8"/>
    <w:rsid w:val="004B6550"/>
    <w:rsid w:val="004C50E8"/>
    <w:rsid w:val="004C592E"/>
    <w:rsid w:val="004C7A87"/>
    <w:rsid w:val="005213B7"/>
    <w:rsid w:val="00532B04"/>
    <w:rsid w:val="00555AFC"/>
    <w:rsid w:val="005838AB"/>
    <w:rsid w:val="005A4745"/>
    <w:rsid w:val="005D2A1D"/>
    <w:rsid w:val="005D671E"/>
    <w:rsid w:val="0060258D"/>
    <w:rsid w:val="00617BC1"/>
    <w:rsid w:val="006318C0"/>
    <w:rsid w:val="00645FAD"/>
    <w:rsid w:val="00670294"/>
    <w:rsid w:val="0067399E"/>
    <w:rsid w:val="006A17CB"/>
    <w:rsid w:val="006A1C47"/>
    <w:rsid w:val="006B444E"/>
    <w:rsid w:val="006D52C6"/>
    <w:rsid w:val="006E0179"/>
    <w:rsid w:val="0070342C"/>
    <w:rsid w:val="007126B1"/>
    <w:rsid w:val="00722AF7"/>
    <w:rsid w:val="00742161"/>
    <w:rsid w:val="00765D96"/>
    <w:rsid w:val="00792927"/>
    <w:rsid w:val="007A0ADD"/>
    <w:rsid w:val="007D5911"/>
    <w:rsid w:val="007E359A"/>
    <w:rsid w:val="00822E9A"/>
    <w:rsid w:val="0085336A"/>
    <w:rsid w:val="00856F3A"/>
    <w:rsid w:val="008669E4"/>
    <w:rsid w:val="00880626"/>
    <w:rsid w:val="00883822"/>
    <w:rsid w:val="0089749B"/>
    <w:rsid w:val="008B767D"/>
    <w:rsid w:val="008C1B49"/>
    <w:rsid w:val="008C26E9"/>
    <w:rsid w:val="008E1E24"/>
    <w:rsid w:val="008F311D"/>
    <w:rsid w:val="00904C18"/>
    <w:rsid w:val="0094215C"/>
    <w:rsid w:val="00951018"/>
    <w:rsid w:val="009736EF"/>
    <w:rsid w:val="00985FD4"/>
    <w:rsid w:val="00987874"/>
    <w:rsid w:val="009957FE"/>
    <w:rsid w:val="009B6313"/>
    <w:rsid w:val="009D6270"/>
    <w:rsid w:val="00A06F27"/>
    <w:rsid w:val="00A07119"/>
    <w:rsid w:val="00A623C0"/>
    <w:rsid w:val="00A62C29"/>
    <w:rsid w:val="00A63330"/>
    <w:rsid w:val="00A80D24"/>
    <w:rsid w:val="00A87DAA"/>
    <w:rsid w:val="00A90B5D"/>
    <w:rsid w:val="00AA1BD9"/>
    <w:rsid w:val="00AE6BC2"/>
    <w:rsid w:val="00AF532C"/>
    <w:rsid w:val="00B315AC"/>
    <w:rsid w:val="00B50284"/>
    <w:rsid w:val="00B70438"/>
    <w:rsid w:val="00B82257"/>
    <w:rsid w:val="00B86D34"/>
    <w:rsid w:val="00B94969"/>
    <w:rsid w:val="00B96BEF"/>
    <w:rsid w:val="00BA697E"/>
    <w:rsid w:val="00BB358F"/>
    <w:rsid w:val="00BC2C33"/>
    <w:rsid w:val="00C04C64"/>
    <w:rsid w:val="00C21EF6"/>
    <w:rsid w:val="00C5227B"/>
    <w:rsid w:val="00C52721"/>
    <w:rsid w:val="00C766D0"/>
    <w:rsid w:val="00C86A59"/>
    <w:rsid w:val="00CA57A0"/>
    <w:rsid w:val="00CB22AF"/>
    <w:rsid w:val="00CB6700"/>
    <w:rsid w:val="00CC471C"/>
    <w:rsid w:val="00CE584A"/>
    <w:rsid w:val="00D155F3"/>
    <w:rsid w:val="00D33408"/>
    <w:rsid w:val="00D413FD"/>
    <w:rsid w:val="00D42C72"/>
    <w:rsid w:val="00D61DF5"/>
    <w:rsid w:val="00D640C0"/>
    <w:rsid w:val="00D7256D"/>
    <w:rsid w:val="00D75171"/>
    <w:rsid w:val="00DC3477"/>
    <w:rsid w:val="00DC56A3"/>
    <w:rsid w:val="00DD610F"/>
    <w:rsid w:val="00E16A15"/>
    <w:rsid w:val="00E17740"/>
    <w:rsid w:val="00E218F4"/>
    <w:rsid w:val="00E6194C"/>
    <w:rsid w:val="00E6670A"/>
    <w:rsid w:val="00E66903"/>
    <w:rsid w:val="00E7731D"/>
    <w:rsid w:val="00E8427D"/>
    <w:rsid w:val="00E965EE"/>
    <w:rsid w:val="00EA3A7A"/>
    <w:rsid w:val="00EB1107"/>
    <w:rsid w:val="00EB14B9"/>
    <w:rsid w:val="00EE533F"/>
    <w:rsid w:val="00F05FBA"/>
    <w:rsid w:val="00F11AB9"/>
    <w:rsid w:val="00F27532"/>
    <w:rsid w:val="00F6127B"/>
    <w:rsid w:val="00F63777"/>
    <w:rsid w:val="00FA2CBA"/>
    <w:rsid w:val="00FC00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731665"/>
  <w15:docId w15:val="{9D9A1F8C-E376-4586-A42C-36B115A46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732"/>
    <w:pPr>
      <w:spacing w:after="200" w:line="276" w:lineRule="auto"/>
    </w:pPr>
    <w:rPr>
      <w:sz w:val="22"/>
      <w:szCs w:val="22"/>
    </w:rPr>
  </w:style>
  <w:style w:type="paragraph" w:styleId="Heading1">
    <w:name w:val="heading 1"/>
    <w:basedOn w:val="Normal"/>
    <w:next w:val="Normal"/>
    <w:link w:val="Heading1Char"/>
    <w:uiPriority w:val="9"/>
    <w:qFormat/>
    <w:rsid w:val="00EB110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670294"/>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C4A41"/>
    <w:pPr>
      <w:tabs>
        <w:tab w:val="center" w:pos="4680"/>
        <w:tab w:val="right" w:pos="9360"/>
      </w:tabs>
    </w:pPr>
  </w:style>
  <w:style w:type="character" w:customStyle="1" w:styleId="HeaderChar">
    <w:name w:val="Header Char"/>
    <w:basedOn w:val="DefaultParagraphFont"/>
    <w:link w:val="Header"/>
    <w:uiPriority w:val="99"/>
    <w:semiHidden/>
    <w:rsid w:val="003C4A41"/>
  </w:style>
  <w:style w:type="paragraph" w:styleId="Footer">
    <w:name w:val="footer"/>
    <w:basedOn w:val="Normal"/>
    <w:link w:val="FooterChar"/>
    <w:uiPriority w:val="99"/>
    <w:unhideWhenUsed/>
    <w:rsid w:val="003C4A41"/>
    <w:pPr>
      <w:tabs>
        <w:tab w:val="center" w:pos="4680"/>
        <w:tab w:val="right" w:pos="9360"/>
      </w:tabs>
    </w:pPr>
  </w:style>
  <w:style w:type="character" w:customStyle="1" w:styleId="FooterChar">
    <w:name w:val="Footer Char"/>
    <w:basedOn w:val="DefaultParagraphFont"/>
    <w:link w:val="Footer"/>
    <w:uiPriority w:val="99"/>
    <w:rsid w:val="003C4A41"/>
  </w:style>
  <w:style w:type="character" w:customStyle="1" w:styleId="Heading1Char">
    <w:name w:val="Heading 1 Char"/>
    <w:basedOn w:val="DefaultParagraphFont"/>
    <w:link w:val="Heading1"/>
    <w:uiPriority w:val="9"/>
    <w:rsid w:val="00EB1107"/>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AE6BC2"/>
    <w:pPr>
      <w:keepLines/>
      <w:spacing w:before="480" w:after="0"/>
      <w:outlineLvl w:val="9"/>
    </w:pPr>
    <w:rPr>
      <w:color w:val="365F91"/>
      <w:kern w:val="0"/>
      <w:sz w:val="28"/>
      <w:szCs w:val="28"/>
    </w:rPr>
  </w:style>
  <w:style w:type="paragraph" w:styleId="TOC1">
    <w:name w:val="toc 1"/>
    <w:basedOn w:val="Normal"/>
    <w:next w:val="Normal"/>
    <w:autoRedefine/>
    <w:uiPriority w:val="39"/>
    <w:unhideWhenUsed/>
    <w:rsid w:val="00AE6BC2"/>
  </w:style>
  <w:style w:type="character" w:styleId="Hyperlink">
    <w:name w:val="Hyperlink"/>
    <w:basedOn w:val="DefaultParagraphFont"/>
    <w:uiPriority w:val="99"/>
    <w:unhideWhenUsed/>
    <w:rsid w:val="00AE6BC2"/>
    <w:rPr>
      <w:color w:val="0000FF"/>
      <w:u w:val="single"/>
    </w:rPr>
  </w:style>
  <w:style w:type="character" w:customStyle="1" w:styleId="Heading2Char">
    <w:name w:val="Heading 2 Char"/>
    <w:basedOn w:val="DefaultParagraphFont"/>
    <w:link w:val="Heading2"/>
    <w:uiPriority w:val="9"/>
    <w:rsid w:val="00670294"/>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446D57"/>
    <w:pPr>
      <w:ind w:left="220"/>
    </w:pPr>
  </w:style>
  <w:style w:type="paragraph" w:styleId="ListParagraph">
    <w:name w:val="List Paragraph"/>
    <w:basedOn w:val="Normal"/>
    <w:uiPriority w:val="34"/>
    <w:qFormat/>
    <w:rsid w:val="0067399E"/>
    <w:pPr>
      <w:ind w:left="720"/>
      <w:contextualSpacing/>
    </w:pPr>
    <w:rPr>
      <w:rFonts w:eastAsia="Calibri" w:cs="Arial"/>
    </w:rPr>
  </w:style>
  <w:style w:type="paragraph" w:styleId="NoSpacing">
    <w:name w:val="No Spacing"/>
    <w:link w:val="NoSpacingChar"/>
    <w:uiPriority w:val="1"/>
    <w:qFormat/>
    <w:rsid w:val="0067399E"/>
    <w:rPr>
      <w:rFonts w:eastAsia="Calibri" w:cs="Arial"/>
      <w:sz w:val="22"/>
      <w:szCs w:val="22"/>
    </w:rPr>
  </w:style>
  <w:style w:type="character" w:customStyle="1" w:styleId="Style4">
    <w:name w:val="Style4"/>
    <w:basedOn w:val="DefaultParagraphFont"/>
    <w:uiPriority w:val="1"/>
    <w:rsid w:val="0067399E"/>
    <w:rPr>
      <w:rFonts w:ascii="Calibri" w:hAnsi="Calibri"/>
      <w:sz w:val="22"/>
    </w:rPr>
  </w:style>
  <w:style w:type="character" w:customStyle="1" w:styleId="NoSpacingChar">
    <w:name w:val="No Spacing Char"/>
    <w:basedOn w:val="DefaultParagraphFont"/>
    <w:link w:val="NoSpacing"/>
    <w:uiPriority w:val="1"/>
    <w:rsid w:val="0067399E"/>
    <w:rPr>
      <w:rFonts w:eastAsia="Calibri" w:cs="Arial"/>
      <w:sz w:val="22"/>
      <w:szCs w:val="22"/>
      <w:lang w:val="en-US" w:eastAsia="en-US" w:bidi="ar-SA"/>
    </w:rPr>
  </w:style>
  <w:style w:type="paragraph" w:customStyle="1" w:styleId="Normal1">
    <w:name w:val="Normal1"/>
    <w:rsid w:val="00D33408"/>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74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siazafar@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0839-F5E7-4C19-9A6E-B0FB75E5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2695</Words>
  <Characters>15363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18022</CharactersWithSpaces>
  <SharedDoc>false</SharedDoc>
  <HLinks>
    <vt:vector size="114" baseType="variant">
      <vt:variant>
        <vt:i4>3932239</vt:i4>
      </vt:variant>
      <vt:variant>
        <vt:i4>111</vt:i4>
      </vt:variant>
      <vt:variant>
        <vt:i4>0</vt:i4>
      </vt:variant>
      <vt:variant>
        <vt:i4>5</vt:i4>
      </vt:variant>
      <vt:variant>
        <vt:lpwstr>mailto:khan.mujeebahmed@gmail.com</vt:lpwstr>
      </vt:variant>
      <vt:variant>
        <vt:lpwstr/>
      </vt:variant>
      <vt:variant>
        <vt:i4>1245236</vt:i4>
      </vt:variant>
      <vt:variant>
        <vt:i4>104</vt:i4>
      </vt:variant>
      <vt:variant>
        <vt:i4>0</vt:i4>
      </vt:variant>
      <vt:variant>
        <vt:i4>5</vt:i4>
      </vt:variant>
      <vt:variant>
        <vt:lpwstr/>
      </vt:variant>
      <vt:variant>
        <vt:lpwstr>_Toc489887137</vt:lpwstr>
      </vt:variant>
      <vt:variant>
        <vt:i4>1245236</vt:i4>
      </vt:variant>
      <vt:variant>
        <vt:i4>98</vt:i4>
      </vt:variant>
      <vt:variant>
        <vt:i4>0</vt:i4>
      </vt:variant>
      <vt:variant>
        <vt:i4>5</vt:i4>
      </vt:variant>
      <vt:variant>
        <vt:lpwstr/>
      </vt:variant>
      <vt:variant>
        <vt:lpwstr>_Toc489887136</vt:lpwstr>
      </vt:variant>
      <vt:variant>
        <vt:i4>1245236</vt:i4>
      </vt:variant>
      <vt:variant>
        <vt:i4>92</vt:i4>
      </vt:variant>
      <vt:variant>
        <vt:i4>0</vt:i4>
      </vt:variant>
      <vt:variant>
        <vt:i4>5</vt:i4>
      </vt:variant>
      <vt:variant>
        <vt:lpwstr/>
      </vt:variant>
      <vt:variant>
        <vt:lpwstr>_Toc489887135</vt:lpwstr>
      </vt:variant>
      <vt:variant>
        <vt:i4>1245236</vt:i4>
      </vt:variant>
      <vt:variant>
        <vt:i4>86</vt:i4>
      </vt:variant>
      <vt:variant>
        <vt:i4>0</vt:i4>
      </vt:variant>
      <vt:variant>
        <vt:i4>5</vt:i4>
      </vt:variant>
      <vt:variant>
        <vt:lpwstr/>
      </vt:variant>
      <vt:variant>
        <vt:lpwstr>_Toc489887134</vt:lpwstr>
      </vt:variant>
      <vt:variant>
        <vt:i4>1245236</vt:i4>
      </vt:variant>
      <vt:variant>
        <vt:i4>80</vt:i4>
      </vt:variant>
      <vt:variant>
        <vt:i4>0</vt:i4>
      </vt:variant>
      <vt:variant>
        <vt:i4>5</vt:i4>
      </vt:variant>
      <vt:variant>
        <vt:lpwstr/>
      </vt:variant>
      <vt:variant>
        <vt:lpwstr>_Toc489887133</vt:lpwstr>
      </vt:variant>
      <vt:variant>
        <vt:i4>1245236</vt:i4>
      </vt:variant>
      <vt:variant>
        <vt:i4>74</vt:i4>
      </vt:variant>
      <vt:variant>
        <vt:i4>0</vt:i4>
      </vt:variant>
      <vt:variant>
        <vt:i4>5</vt:i4>
      </vt:variant>
      <vt:variant>
        <vt:lpwstr/>
      </vt:variant>
      <vt:variant>
        <vt:lpwstr>_Toc489887132</vt:lpwstr>
      </vt:variant>
      <vt:variant>
        <vt:i4>1245236</vt:i4>
      </vt:variant>
      <vt:variant>
        <vt:i4>68</vt:i4>
      </vt:variant>
      <vt:variant>
        <vt:i4>0</vt:i4>
      </vt:variant>
      <vt:variant>
        <vt:i4>5</vt:i4>
      </vt:variant>
      <vt:variant>
        <vt:lpwstr/>
      </vt:variant>
      <vt:variant>
        <vt:lpwstr>_Toc489887131</vt:lpwstr>
      </vt:variant>
      <vt:variant>
        <vt:i4>1245236</vt:i4>
      </vt:variant>
      <vt:variant>
        <vt:i4>62</vt:i4>
      </vt:variant>
      <vt:variant>
        <vt:i4>0</vt:i4>
      </vt:variant>
      <vt:variant>
        <vt:i4>5</vt:i4>
      </vt:variant>
      <vt:variant>
        <vt:lpwstr/>
      </vt:variant>
      <vt:variant>
        <vt:lpwstr>_Toc489887130</vt:lpwstr>
      </vt:variant>
      <vt:variant>
        <vt:i4>1179700</vt:i4>
      </vt:variant>
      <vt:variant>
        <vt:i4>56</vt:i4>
      </vt:variant>
      <vt:variant>
        <vt:i4>0</vt:i4>
      </vt:variant>
      <vt:variant>
        <vt:i4>5</vt:i4>
      </vt:variant>
      <vt:variant>
        <vt:lpwstr/>
      </vt:variant>
      <vt:variant>
        <vt:lpwstr>_Toc489887129</vt:lpwstr>
      </vt:variant>
      <vt:variant>
        <vt:i4>1179700</vt:i4>
      </vt:variant>
      <vt:variant>
        <vt:i4>50</vt:i4>
      </vt:variant>
      <vt:variant>
        <vt:i4>0</vt:i4>
      </vt:variant>
      <vt:variant>
        <vt:i4>5</vt:i4>
      </vt:variant>
      <vt:variant>
        <vt:lpwstr/>
      </vt:variant>
      <vt:variant>
        <vt:lpwstr>_Toc489887128</vt:lpwstr>
      </vt:variant>
      <vt:variant>
        <vt:i4>1179700</vt:i4>
      </vt:variant>
      <vt:variant>
        <vt:i4>44</vt:i4>
      </vt:variant>
      <vt:variant>
        <vt:i4>0</vt:i4>
      </vt:variant>
      <vt:variant>
        <vt:i4>5</vt:i4>
      </vt:variant>
      <vt:variant>
        <vt:lpwstr/>
      </vt:variant>
      <vt:variant>
        <vt:lpwstr>_Toc489887127</vt:lpwstr>
      </vt:variant>
      <vt:variant>
        <vt:i4>1179700</vt:i4>
      </vt:variant>
      <vt:variant>
        <vt:i4>38</vt:i4>
      </vt:variant>
      <vt:variant>
        <vt:i4>0</vt:i4>
      </vt:variant>
      <vt:variant>
        <vt:i4>5</vt:i4>
      </vt:variant>
      <vt:variant>
        <vt:lpwstr/>
      </vt:variant>
      <vt:variant>
        <vt:lpwstr>_Toc489887126</vt:lpwstr>
      </vt:variant>
      <vt:variant>
        <vt:i4>1179700</vt:i4>
      </vt:variant>
      <vt:variant>
        <vt:i4>32</vt:i4>
      </vt:variant>
      <vt:variant>
        <vt:i4>0</vt:i4>
      </vt:variant>
      <vt:variant>
        <vt:i4>5</vt:i4>
      </vt:variant>
      <vt:variant>
        <vt:lpwstr/>
      </vt:variant>
      <vt:variant>
        <vt:lpwstr>_Toc489887125</vt:lpwstr>
      </vt:variant>
      <vt:variant>
        <vt:i4>1179700</vt:i4>
      </vt:variant>
      <vt:variant>
        <vt:i4>26</vt:i4>
      </vt:variant>
      <vt:variant>
        <vt:i4>0</vt:i4>
      </vt:variant>
      <vt:variant>
        <vt:i4>5</vt:i4>
      </vt:variant>
      <vt:variant>
        <vt:lpwstr/>
      </vt:variant>
      <vt:variant>
        <vt:lpwstr>_Toc489887124</vt:lpwstr>
      </vt:variant>
      <vt:variant>
        <vt:i4>1179700</vt:i4>
      </vt:variant>
      <vt:variant>
        <vt:i4>20</vt:i4>
      </vt:variant>
      <vt:variant>
        <vt:i4>0</vt:i4>
      </vt:variant>
      <vt:variant>
        <vt:i4>5</vt:i4>
      </vt:variant>
      <vt:variant>
        <vt:lpwstr/>
      </vt:variant>
      <vt:variant>
        <vt:lpwstr>_Toc489887123</vt:lpwstr>
      </vt:variant>
      <vt:variant>
        <vt:i4>1179700</vt:i4>
      </vt:variant>
      <vt:variant>
        <vt:i4>14</vt:i4>
      </vt:variant>
      <vt:variant>
        <vt:i4>0</vt:i4>
      </vt:variant>
      <vt:variant>
        <vt:i4>5</vt:i4>
      </vt:variant>
      <vt:variant>
        <vt:lpwstr/>
      </vt:variant>
      <vt:variant>
        <vt:lpwstr>_Toc489887122</vt:lpwstr>
      </vt:variant>
      <vt:variant>
        <vt:i4>1179700</vt:i4>
      </vt:variant>
      <vt:variant>
        <vt:i4>8</vt:i4>
      </vt:variant>
      <vt:variant>
        <vt:i4>0</vt:i4>
      </vt:variant>
      <vt:variant>
        <vt:i4>5</vt:i4>
      </vt:variant>
      <vt:variant>
        <vt:lpwstr/>
      </vt:variant>
      <vt:variant>
        <vt:lpwstr>_Toc489887121</vt:lpwstr>
      </vt:variant>
      <vt:variant>
        <vt:i4>1179700</vt:i4>
      </vt:variant>
      <vt:variant>
        <vt:i4>2</vt:i4>
      </vt:variant>
      <vt:variant>
        <vt:i4>0</vt:i4>
      </vt:variant>
      <vt:variant>
        <vt:i4>5</vt:i4>
      </vt:variant>
      <vt:variant>
        <vt:lpwstr/>
      </vt:variant>
      <vt:variant>
        <vt:lpwstr>_Toc489887120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shandana</dc:creator>
  <cp:lastModifiedBy>kousar Zadi</cp:lastModifiedBy>
  <cp:revision>2</cp:revision>
  <cp:lastPrinted>2019-04-22T05:02:00Z</cp:lastPrinted>
  <dcterms:created xsi:type="dcterms:W3CDTF">2019-04-25T08:44:00Z</dcterms:created>
  <dcterms:modified xsi:type="dcterms:W3CDTF">2019-04-25T08:44:00Z</dcterms:modified>
</cp:coreProperties>
</file>