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C11" w:rsidRPr="00DA4FE8" w:rsidRDefault="00E1048C" w:rsidP="00094433">
      <w:pPr>
        <w:spacing w:line="288" w:lineRule="auto"/>
        <w:jc w:val="center"/>
        <w:rPr>
          <w:rFonts w:ascii="Book Antiqua" w:hAnsi="Book Antiqua" w:cs="Times New Roman"/>
          <w:b/>
          <w:sz w:val="36"/>
          <w:szCs w:val="36"/>
        </w:rPr>
      </w:pPr>
      <w:r w:rsidRPr="00DA4FE8">
        <w:rPr>
          <w:rFonts w:ascii="Book Antiqua" w:hAnsi="Book Antiqua" w:cs="Times New Roman"/>
          <w:b/>
          <w:sz w:val="36"/>
          <w:szCs w:val="36"/>
        </w:rPr>
        <w:t>GOVERNMENT OF PAKISTAN</w:t>
      </w:r>
    </w:p>
    <w:p w:rsidR="00E1048C" w:rsidRPr="00DA4FE8" w:rsidRDefault="00E1048C" w:rsidP="00094433">
      <w:pPr>
        <w:spacing w:line="288" w:lineRule="auto"/>
        <w:jc w:val="center"/>
        <w:rPr>
          <w:rFonts w:ascii="Book Antiqua" w:hAnsi="Book Antiqua" w:cs="Times New Roman"/>
          <w:sz w:val="36"/>
          <w:szCs w:val="36"/>
        </w:rPr>
      </w:pPr>
    </w:p>
    <w:p w:rsidR="00E1048C" w:rsidRPr="00DA4FE8" w:rsidRDefault="00E1048C" w:rsidP="00094433">
      <w:pPr>
        <w:spacing w:line="288" w:lineRule="auto"/>
        <w:jc w:val="center"/>
        <w:rPr>
          <w:rFonts w:ascii="Book Antiqua" w:hAnsi="Book Antiqua" w:cs="Times New Roman"/>
          <w:sz w:val="36"/>
          <w:szCs w:val="36"/>
        </w:rPr>
      </w:pPr>
    </w:p>
    <w:p w:rsidR="00E1048C" w:rsidRPr="00DA4FE8" w:rsidRDefault="00E1048C" w:rsidP="00094433">
      <w:pPr>
        <w:spacing w:line="288" w:lineRule="auto"/>
        <w:jc w:val="center"/>
        <w:rPr>
          <w:rFonts w:ascii="Book Antiqua" w:hAnsi="Book Antiqua" w:cs="Times New Roman"/>
          <w:sz w:val="36"/>
          <w:szCs w:val="36"/>
        </w:rPr>
      </w:pPr>
      <w:r w:rsidRPr="00DA4FE8">
        <w:rPr>
          <w:rFonts w:ascii="Book Antiqua" w:hAnsi="Book Antiqua" w:cs="Times New Roman"/>
          <w:noProof/>
          <w:sz w:val="36"/>
          <w:szCs w:val="36"/>
        </w:rPr>
        <w:drawing>
          <wp:inline distT="0" distB="0" distL="0" distR="0">
            <wp:extent cx="1143000" cy="14001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0" cy="1400175"/>
                    </a:xfrm>
                    <a:prstGeom prst="rect">
                      <a:avLst/>
                    </a:prstGeom>
                    <a:noFill/>
                    <a:ln>
                      <a:noFill/>
                    </a:ln>
                  </pic:spPr>
                </pic:pic>
              </a:graphicData>
            </a:graphic>
          </wp:inline>
        </w:drawing>
      </w:r>
    </w:p>
    <w:p w:rsidR="00E1048C" w:rsidRPr="00DA4FE8" w:rsidRDefault="00E1048C" w:rsidP="00094433">
      <w:pPr>
        <w:spacing w:line="288" w:lineRule="auto"/>
        <w:jc w:val="center"/>
        <w:rPr>
          <w:rFonts w:ascii="Book Antiqua" w:hAnsi="Book Antiqua" w:cs="Times New Roman"/>
          <w:sz w:val="36"/>
          <w:szCs w:val="36"/>
        </w:rPr>
      </w:pPr>
    </w:p>
    <w:p w:rsidR="00E1048C" w:rsidRPr="00DA4FE8" w:rsidRDefault="00E1048C" w:rsidP="00094433">
      <w:pPr>
        <w:spacing w:line="288" w:lineRule="auto"/>
        <w:jc w:val="center"/>
        <w:rPr>
          <w:rFonts w:ascii="Book Antiqua" w:hAnsi="Book Antiqua" w:cs="Times New Roman"/>
          <w:sz w:val="36"/>
          <w:szCs w:val="36"/>
        </w:rPr>
      </w:pPr>
    </w:p>
    <w:p w:rsidR="00E1048C" w:rsidRPr="00DA4FE8" w:rsidRDefault="00C65E9B" w:rsidP="00094433">
      <w:pPr>
        <w:spacing w:line="288" w:lineRule="auto"/>
        <w:jc w:val="center"/>
        <w:rPr>
          <w:rFonts w:ascii="Book Antiqua" w:hAnsi="Book Antiqua" w:cs="Times New Roman"/>
          <w:b/>
          <w:sz w:val="48"/>
          <w:szCs w:val="36"/>
        </w:rPr>
      </w:pPr>
      <w:r w:rsidRPr="00DA4FE8">
        <w:rPr>
          <w:rFonts w:ascii="Book Antiqua" w:hAnsi="Book Antiqua" w:cs="Times New Roman"/>
          <w:b/>
          <w:sz w:val="48"/>
          <w:szCs w:val="36"/>
        </w:rPr>
        <w:t>E-Commerce Regulatory Framework</w:t>
      </w:r>
    </w:p>
    <w:p w:rsidR="003A19A3" w:rsidRPr="00DA4FE8" w:rsidRDefault="003A19A3" w:rsidP="00094433">
      <w:pPr>
        <w:spacing w:line="288" w:lineRule="auto"/>
        <w:jc w:val="center"/>
        <w:rPr>
          <w:rFonts w:ascii="Book Antiqua" w:hAnsi="Book Antiqua" w:cs="Times New Roman"/>
          <w:sz w:val="36"/>
          <w:szCs w:val="36"/>
        </w:rPr>
      </w:pPr>
    </w:p>
    <w:p w:rsidR="00B932B3" w:rsidRPr="00DA4FE8" w:rsidRDefault="00B932B3" w:rsidP="00094433">
      <w:pPr>
        <w:spacing w:line="288" w:lineRule="auto"/>
        <w:jc w:val="center"/>
        <w:rPr>
          <w:rFonts w:ascii="Book Antiqua" w:hAnsi="Book Antiqua" w:cs="Times New Roman"/>
          <w:sz w:val="36"/>
          <w:szCs w:val="36"/>
        </w:rPr>
      </w:pPr>
    </w:p>
    <w:p w:rsidR="00B932B3" w:rsidRPr="00DA4FE8" w:rsidRDefault="00B932B3" w:rsidP="00094433">
      <w:pPr>
        <w:spacing w:line="288" w:lineRule="auto"/>
        <w:jc w:val="center"/>
        <w:rPr>
          <w:rFonts w:ascii="Book Antiqua" w:hAnsi="Book Antiqua" w:cs="Times New Roman"/>
          <w:sz w:val="36"/>
          <w:szCs w:val="36"/>
        </w:rPr>
      </w:pPr>
    </w:p>
    <w:p w:rsidR="00B932B3" w:rsidRPr="00DA4FE8" w:rsidRDefault="00B932B3" w:rsidP="00094433">
      <w:pPr>
        <w:spacing w:line="288" w:lineRule="auto"/>
        <w:jc w:val="center"/>
        <w:rPr>
          <w:rFonts w:ascii="Book Antiqua" w:hAnsi="Book Antiqua" w:cs="Times New Roman"/>
          <w:sz w:val="36"/>
          <w:szCs w:val="36"/>
        </w:rPr>
      </w:pPr>
    </w:p>
    <w:p w:rsidR="003A19A3" w:rsidRPr="00DA4FE8" w:rsidRDefault="003A19A3" w:rsidP="00094433">
      <w:pPr>
        <w:spacing w:line="288" w:lineRule="auto"/>
        <w:jc w:val="center"/>
        <w:rPr>
          <w:rFonts w:ascii="Book Antiqua" w:hAnsi="Book Antiqua" w:cs="Times New Roman"/>
          <w:sz w:val="36"/>
          <w:szCs w:val="36"/>
        </w:rPr>
      </w:pPr>
    </w:p>
    <w:p w:rsidR="006D4180" w:rsidRPr="00DA4FE8" w:rsidRDefault="009D7C04" w:rsidP="00094433">
      <w:pPr>
        <w:spacing w:line="288" w:lineRule="auto"/>
        <w:jc w:val="center"/>
        <w:rPr>
          <w:rFonts w:ascii="Book Antiqua" w:hAnsi="Book Antiqua" w:cs="Times New Roman"/>
          <w:b/>
          <w:sz w:val="36"/>
          <w:szCs w:val="36"/>
        </w:rPr>
      </w:pPr>
      <w:r w:rsidRPr="00DA4FE8">
        <w:rPr>
          <w:rFonts w:ascii="Book Antiqua" w:hAnsi="Book Antiqua" w:cs="Times New Roman"/>
          <w:b/>
          <w:sz w:val="36"/>
          <w:szCs w:val="36"/>
        </w:rPr>
        <w:t>Draft</w:t>
      </w:r>
      <w:r w:rsidR="00142A83" w:rsidRPr="00DA4FE8">
        <w:rPr>
          <w:rFonts w:ascii="Book Antiqua" w:hAnsi="Book Antiqua" w:cs="Times New Roman"/>
          <w:b/>
          <w:sz w:val="36"/>
          <w:szCs w:val="36"/>
        </w:rPr>
        <w:t xml:space="preserve"> Prepared</w:t>
      </w:r>
      <w:r w:rsidRPr="00DA4FE8">
        <w:rPr>
          <w:rFonts w:ascii="Book Antiqua" w:hAnsi="Book Antiqua" w:cs="Times New Roman"/>
          <w:b/>
          <w:sz w:val="36"/>
          <w:szCs w:val="36"/>
        </w:rPr>
        <w:t xml:space="preserve"> By</w:t>
      </w:r>
      <w:r w:rsidR="00142A83" w:rsidRPr="00DA4FE8">
        <w:rPr>
          <w:rFonts w:ascii="Book Antiqua" w:hAnsi="Book Antiqua" w:cs="Times New Roman"/>
          <w:b/>
          <w:sz w:val="36"/>
          <w:szCs w:val="36"/>
        </w:rPr>
        <w:t xml:space="preserve">: </w:t>
      </w:r>
    </w:p>
    <w:p w:rsidR="0076362E" w:rsidRPr="00DA4FE8" w:rsidRDefault="00142A83" w:rsidP="00094433">
      <w:pPr>
        <w:spacing w:line="288" w:lineRule="auto"/>
        <w:jc w:val="center"/>
        <w:rPr>
          <w:rFonts w:ascii="Book Antiqua" w:hAnsi="Book Antiqua" w:cs="Times New Roman"/>
          <w:b/>
          <w:sz w:val="36"/>
          <w:szCs w:val="36"/>
        </w:rPr>
      </w:pPr>
      <w:r w:rsidRPr="00DA4FE8">
        <w:rPr>
          <w:rFonts w:ascii="Book Antiqua" w:hAnsi="Book Antiqua" w:cs="Times New Roman"/>
          <w:b/>
          <w:sz w:val="36"/>
          <w:szCs w:val="36"/>
        </w:rPr>
        <w:t>Working Group on E-Commerce Regulatory Framework</w:t>
      </w:r>
    </w:p>
    <w:p w:rsidR="0076362E" w:rsidRPr="00DA4FE8" w:rsidRDefault="0076362E" w:rsidP="00094433">
      <w:pPr>
        <w:spacing w:line="288" w:lineRule="auto"/>
        <w:jc w:val="both"/>
        <w:rPr>
          <w:rFonts w:ascii="Book Antiqua" w:hAnsi="Book Antiqua" w:cs="Times New Roman"/>
          <w:sz w:val="36"/>
          <w:szCs w:val="36"/>
        </w:rPr>
      </w:pPr>
    </w:p>
    <w:p w:rsidR="0076362E" w:rsidRPr="00DA4FE8" w:rsidRDefault="0076362E" w:rsidP="00094433">
      <w:pPr>
        <w:spacing w:line="288" w:lineRule="auto"/>
        <w:jc w:val="both"/>
        <w:rPr>
          <w:rFonts w:ascii="Book Antiqua" w:hAnsi="Book Antiqua" w:cs="Times New Roman"/>
          <w:sz w:val="36"/>
          <w:szCs w:val="36"/>
        </w:rPr>
      </w:pPr>
    </w:p>
    <w:sdt>
      <w:sdtPr>
        <w:rPr>
          <w:rFonts w:ascii="Book Antiqua" w:eastAsiaTheme="minorHAnsi" w:hAnsi="Book Antiqua" w:cstheme="minorBidi"/>
          <w:b w:val="0"/>
          <w:bCs w:val="0"/>
          <w:color w:val="auto"/>
          <w:sz w:val="22"/>
          <w:szCs w:val="22"/>
        </w:rPr>
        <w:id w:val="18814969"/>
        <w:docPartObj>
          <w:docPartGallery w:val="Table of Contents"/>
          <w:docPartUnique/>
        </w:docPartObj>
      </w:sdtPr>
      <w:sdtEndPr>
        <w:rPr>
          <w:rFonts w:cs="Times New Roman"/>
        </w:rPr>
      </w:sdtEndPr>
      <w:sdtContent>
        <w:p w:rsidR="0076362E" w:rsidRPr="00DA4FE8" w:rsidRDefault="000E1A36" w:rsidP="00094433">
          <w:pPr>
            <w:pStyle w:val="TOCHeading"/>
            <w:spacing w:line="288" w:lineRule="auto"/>
            <w:jc w:val="both"/>
            <w:rPr>
              <w:rFonts w:ascii="Book Antiqua" w:hAnsi="Book Antiqua" w:cs="Times New Roman"/>
            </w:rPr>
          </w:pPr>
          <w:r w:rsidRPr="00DA4FE8">
            <w:rPr>
              <w:rFonts w:ascii="Book Antiqua" w:hAnsi="Book Antiqua"/>
            </w:rPr>
            <w:t>Contents</w:t>
          </w:r>
        </w:p>
        <w:p w:rsidR="000D7707" w:rsidRDefault="005550B5">
          <w:pPr>
            <w:pStyle w:val="TOC1"/>
            <w:tabs>
              <w:tab w:val="right" w:leader="dot" w:pos="9350"/>
            </w:tabs>
            <w:rPr>
              <w:noProof/>
            </w:rPr>
          </w:pPr>
          <w:r w:rsidRPr="005550B5">
            <w:rPr>
              <w:rFonts w:ascii="Book Antiqua" w:hAnsi="Book Antiqua" w:cs="Times New Roman"/>
            </w:rPr>
            <w:fldChar w:fldCharType="begin"/>
          </w:r>
          <w:r w:rsidR="000E1A36" w:rsidRPr="00DA4FE8">
            <w:rPr>
              <w:rFonts w:ascii="Book Antiqua" w:hAnsi="Book Antiqua" w:cs="Times New Roman"/>
            </w:rPr>
            <w:instrText xml:space="preserve"> TOC \o "1-3" \h \z \u </w:instrText>
          </w:r>
          <w:r w:rsidRPr="005550B5">
            <w:rPr>
              <w:rFonts w:ascii="Book Antiqua" w:hAnsi="Book Antiqua" w:cs="Times New Roman"/>
            </w:rPr>
            <w:fldChar w:fldCharType="separate"/>
          </w:r>
          <w:hyperlink w:anchor="_Toc492328059" w:history="1">
            <w:r w:rsidR="000D7707" w:rsidRPr="00D1696C">
              <w:rPr>
                <w:rStyle w:val="Hyperlink"/>
                <w:rFonts w:ascii="Book Antiqua" w:hAnsi="Book Antiqua"/>
                <w:noProof/>
              </w:rPr>
              <w:t>E-Commerce Regulatory Framework</w:t>
            </w:r>
            <w:r w:rsidR="000D7707">
              <w:rPr>
                <w:noProof/>
                <w:webHidden/>
              </w:rPr>
              <w:tab/>
            </w:r>
            <w:r>
              <w:rPr>
                <w:noProof/>
                <w:webHidden/>
              </w:rPr>
              <w:fldChar w:fldCharType="begin"/>
            </w:r>
            <w:r w:rsidR="000D7707">
              <w:rPr>
                <w:noProof/>
                <w:webHidden/>
              </w:rPr>
              <w:instrText xml:space="preserve"> PAGEREF _Toc492328059 \h </w:instrText>
            </w:r>
            <w:r>
              <w:rPr>
                <w:noProof/>
                <w:webHidden/>
              </w:rPr>
            </w:r>
            <w:r>
              <w:rPr>
                <w:noProof/>
                <w:webHidden/>
              </w:rPr>
              <w:fldChar w:fldCharType="separate"/>
            </w:r>
            <w:r w:rsidR="000D7707">
              <w:rPr>
                <w:noProof/>
                <w:webHidden/>
              </w:rPr>
              <w:t>3</w:t>
            </w:r>
            <w:r>
              <w:rPr>
                <w:noProof/>
                <w:webHidden/>
              </w:rPr>
              <w:fldChar w:fldCharType="end"/>
            </w:r>
          </w:hyperlink>
        </w:p>
        <w:p w:rsidR="000D7707" w:rsidRDefault="005550B5">
          <w:pPr>
            <w:pStyle w:val="TOC1"/>
            <w:tabs>
              <w:tab w:val="left" w:pos="440"/>
              <w:tab w:val="right" w:leader="dot" w:pos="9350"/>
            </w:tabs>
            <w:rPr>
              <w:noProof/>
            </w:rPr>
          </w:pPr>
          <w:hyperlink w:anchor="_Toc492328060" w:history="1">
            <w:r w:rsidR="000D7707" w:rsidRPr="00D1696C">
              <w:rPr>
                <w:rStyle w:val="Hyperlink"/>
                <w:rFonts w:ascii="Book Antiqua" w:hAnsi="Book Antiqua"/>
                <w:noProof/>
              </w:rPr>
              <w:t>1.</w:t>
            </w:r>
            <w:r w:rsidR="000D7707">
              <w:rPr>
                <w:noProof/>
              </w:rPr>
              <w:tab/>
            </w:r>
            <w:r w:rsidR="000D7707" w:rsidRPr="00D1696C">
              <w:rPr>
                <w:rStyle w:val="Hyperlink"/>
                <w:rFonts w:ascii="Book Antiqua" w:hAnsi="Book Antiqua"/>
                <w:noProof/>
              </w:rPr>
              <w:t>Consumer Protection</w:t>
            </w:r>
            <w:r w:rsidR="000D7707">
              <w:rPr>
                <w:noProof/>
                <w:webHidden/>
              </w:rPr>
              <w:tab/>
            </w:r>
            <w:r>
              <w:rPr>
                <w:noProof/>
                <w:webHidden/>
              </w:rPr>
              <w:fldChar w:fldCharType="begin"/>
            </w:r>
            <w:r w:rsidR="000D7707">
              <w:rPr>
                <w:noProof/>
                <w:webHidden/>
              </w:rPr>
              <w:instrText xml:space="preserve"> PAGEREF _Toc492328060 \h </w:instrText>
            </w:r>
            <w:r>
              <w:rPr>
                <w:noProof/>
                <w:webHidden/>
              </w:rPr>
            </w:r>
            <w:r>
              <w:rPr>
                <w:noProof/>
                <w:webHidden/>
              </w:rPr>
              <w:fldChar w:fldCharType="separate"/>
            </w:r>
            <w:r w:rsidR="000D7707">
              <w:rPr>
                <w:noProof/>
                <w:webHidden/>
              </w:rPr>
              <w:t>5</w:t>
            </w:r>
            <w:r>
              <w:rPr>
                <w:noProof/>
                <w:webHidden/>
              </w:rPr>
              <w:fldChar w:fldCharType="end"/>
            </w:r>
          </w:hyperlink>
        </w:p>
        <w:p w:rsidR="000D7707" w:rsidRDefault="005550B5">
          <w:pPr>
            <w:pStyle w:val="TOC2"/>
            <w:tabs>
              <w:tab w:val="right" w:leader="dot" w:pos="9350"/>
            </w:tabs>
            <w:rPr>
              <w:noProof/>
            </w:rPr>
          </w:pPr>
          <w:hyperlink w:anchor="_Toc492328061" w:history="1">
            <w:r w:rsidR="000D7707" w:rsidRPr="00D1696C">
              <w:rPr>
                <w:rStyle w:val="Hyperlink"/>
                <w:rFonts w:ascii="Book Antiqua" w:hAnsi="Book Antiqua"/>
                <w:noProof/>
              </w:rPr>
              <w:t>Key Issues/Challenges in Consumer Protection</w:t>
            </w:r>
            <w:r w:rsidR="000D7707">
              <w:rPr>
                <w:noProof/>
                <w:webHidden/>
              </w:rPr>
              <w:tab/>
            </w:r>
            <w:r>
              <w:rPr>
                <w:noProof/>
                <w:webHidden/>
              </w:rPr>
              <w:fldChar w:fldCharType="begin"/>
            </w:r>
            <w:r w:rsidR="000D7707">
              <w:rPr>
                <w:noProof/>
                <w:webHidden/>
              </w:rPr>
              <w:instrText xml:space="preserve"> PAGEREF _Toc492328061 \h </w:instrText>
            </w:r>
            <w:r>
              <w:rPr>
                <w:noProof/>
                <w:webHidden/>
              </w:rPr>
            </w:r>
            <w:r>
              <w:rPr>
                <w:noProof/>
                <w:webHidden/>
              </w:rPr>
              <w:fldChar w:fldCharType="separate"/>
            </w:r>
            <w:r w:rsidR="000D7707">
              <w:rPr>
                <w:noProof/>
                <w:webHidden/>
              </w:rPr>
              <w:t>7</w:t>
            </w:r>
            <w:r>
              <w:rPr>
                <w:noProof/>
                <w:webHidden/>
              </w:rPr>
              <w:fldChar w:fldCharType="end"/>
            </w:r>
          </w:hyperlink>
        </w:p>
        <w:p w:rsidR="000D7707" w:rsidRDefault="005550B5">
          <w:pPr>
            <w:pStyle w:val="TOC2"/>
            <w:tabs>
              <w:tab w:val="right" w:leader="dot" w:pos="9350"/>
            </w:tabs>
            <w:rPr>
              <w:noProof/>
            </w:rPr>
          </w:pPr>
          <w:hyperlink w:anchor="_Toc492328062" w:history="1">
            <w:r w:rsidR="000D7707" w:rsidRPr="00D1696C">
              <w:rPr>
                <w:rStyle w:val="Hyperlink"/>
                <w:rFonts w:ascii="Book Antiqua" w:hAnsi="Book Antiqua"/>
                <w:noProof/>
              </w:rPr>
              <w:t>Policy Measures</w:t>
            </w:r>
            <w:r w:rsidR="000D7707">
              <w:rPr>
                <w:noProof/>
                <w:webHidden/>
              </w:rPr>
              <w:tab/>
            </w:r>
            <w:r>
              <w:rPr>
                <w:noProof/>
                <w:webHidden/>
              </w:rPr>
              <w:fldChar w:fldCharType="begin"/>
            </w:r>
            <w:r w:rsidR="000D7707">
              <w:rPr>
                <w:noProof/>
                <w:webHidden/>
              </w:rPr>
              <w:instrText xml:space="preserve"> PAGEREF _Toc492328062 \h </w:instrText>
            </w:r>
            <w:r>
              <w:rPr>
                <w:noProof/>
                <w:webHidden/>
              </w:rPr>
            </w:r>
            <w:r>
              <w:rPr>
                <w:noProof/>
                <w:webHidden/>
              </w:rPr>
              <w:fldChar w:fldCharType="separate"/>
            </w:r>
            <w:r w:rsidR="000D7707">
              <w:rPr>
                <w:noProof/>
                <w:webHidden/>
              </w:rPr>
              <w:t>7</w:t>
            </w:r>
            <w:r>
              <w:rPr>
                <w:noProof/>
                <w:webHidden/>
              </w:rPr>
              <w:fldChar w:fldCharType="end"/>
            </w:r>
          </w:hyperlink>
        </w:p>
        <w:p w:rsidR="000D7707" w:rsidRDefault="005550B5">
          <w:pPr>
            <w:pStyle w:val="TOC1"/>
            <w:tabs>
              <w:tab w:val="left" w:pos="660"/>
              <w:tab w:val="right" w:leader="dot" w:pos="9350"/>
            </w:tabs>
            <w:rPr>
              <w:noProof/>
            </w:rPr>
          </w:pPr>
          <w:hyperlink w:anchor="_Toc492328063" w:history="1">
            <w:r w:rsidR="000D7707" w:rsidRPr="00D1696C">
              <w:rPr>
                <w:rStyle w:val="Hyperlink"/>
                <w:rFonts w:ascii="Book Antiqua" w:hAnsi="Book Antiqua"/>
                <w:noProof/>
              </w:rPr>
              <w:t xml:space="preserve">2. </w:t>
            </w:r>
            <w:r w:rsidR="000D7707">
              <w:rPr>
                <w:noProof/>
              </w:rPr>
              <w:tab/>
            </w:r>
            <w:r w:rsidR="000D7707" w:rsidRPr="00D1696C">
              <w:rPr>
                <w:rStyle w:val="Hyperlink"/>
                <w:rFonts w:ascii="Book Antiqua" w:hAnsi="Book Antiqua"/>
                <w:noProof/>
              </w:rPr>
              <w:t>Personal Data Protection</w:t>
            </w:r>
            <w:r w:rsidR="000D7707">
              <w:rPr>
                <w:noProof/>
                <w:webHidden/>
              </w:rPr>
              <w:tab/>
            </w:r>
            <w:r>
              <w:rPr>
                <w:noProof/>
                <w:webHidden/>
              </w:rPr>
              <w:fldChar w:fldCharType="begin"/>
            </w:r>
            <w:r w:rsidR="000D7707">
              <w:rPr>
                <w:noProof/>
                <w:webHidden/>
              </w:rPr>
              <w:instrText xml:space="preserve"> PAGEREF _Toc492328063 \h </w:instrText>
            </w:r>
            <w:r>
              <w:rPr>
                <w:noProof/>
                <w:webHidden/>
              </w:rPr>
            </w:r>
            <w:r>
              <w:rPr>
                <w:noProof/>
                <w:webHidden/>
              </w:rPr>
              <w:fldChar w:fldCharType="separate"/>
            </w:r>
            <w:r w:rsidR="000D7707">
              <w:rPr>
                <w:noProof/>
                <w:webHidden/>
              </w:rPr>
              <w:t>10</w:t>
            </w:r>
            <w:r>
              <w:rPr>
                <w:noProof/>
                <w:webHidden/>
              </w:rPr>
              <w:fldChar w:fldCharType="end"/>
            </w:r>
          </w:hyperlink>
        </w:p>
        <w:p w:rsidR="000D7707" w:rsidRDefault="005550B5">
          <w:pPr>
            <w:pStyle w:val="TOC2"/>
            <w:tabs>
              <w:tab w:val="right" w:leader="dot" w:pos="9350"/>
            </w:tabs>
            <w:rPr>
              <w:noProof/>
            </w:rPr>
          </w:pPr>
          <w:hyperlink w:anchor="_Toc492328064" w:history="1">
            <w:r w:rsidR="000D7707" w:rsidRPr="00D1696C">
              <w:rPr>
                <w:rStyle w:val="Hyperlink"/>
                <w:rFonts w:ascii="Book Antiqua" w:hAnsi="Book Antiqua"/>
                <w:noProof/>
              </w:rPr>
              <w:t>Existing landscape in Personal Data Protection:</w:t>
            </w:r>
            <w:r w:rsidR="000D7707">
              <w:rPr>
                <w:noProof/>
                <w:webHidden/>
              </w:rPr>
              <w:tab/>
            </w:r>
            <w:r>
              <w:rPr>
                <w:noProof/>
                <w:webHidden/>
              </w:rPr>
              <w:fldChar w:fldCharType="begin"/>
            </w:r>
            <w:r w:rsidR="000D7707">
              <w:rPr>
                <w:noProof/>
                <w:webHidden/>
              </w:rPr>
              <w:instrText xml:space="preserve"> PAGEREF _Toc492328064 \h </w:instrText>
            </w:r>
            <w:r>
              <w:rPr>
                <w:noProof/>
                <w:webHidden/>
              </w:rPr>
            </w:r>
            <w:r>
              <w:rPr>
                <w:noProof/>
                <w:webHidden/>
              </w:rPr>
              <w:fldChar w:fldCharType="separate"/>
            </w:r>
            <w:r w:rsidR="000D7707">
              <w:rPr>
                <w:noProof/>
                <w:webHidden/>
              </w:rPr>
              <w:t>11</w:t>
            </w:r>
            <w:r>
              <w:rPr>
                <w:noProof/>
                <w:webHidden/>
              </w:rPr>
              <w:fldChar w:fldCharType="end"/>
            </w:r>
          </w:hyperlink>
        </w:p>
        <w:p w:rsidR="000D7707" w:rsidRDefault="005550B5">
          <w:pPr>
            <w:pStyle w:val="TOC2"/>
            <w:tabs>
              <w:tab w:val="right" w:leader="dot" w:pos="9350"/>
            </w:tabs>
            <w:rPr>
              <w:noProof/>
            </w:rPr>
          </w:pPr>
          <w:hyperlink w:anchor="_Toc492328065" w:history="1">
            <w:r w:rsidR="000D7707" w:rsidRPr="00D1696C">
              <w:rPr>
                <w:rStyle w:val="Hyperlink"/>
                <w:rFonts w:ascii="Book Antiqua" w:hAnsi="Book Antiqua"/>
                <w:noProof/>
              </w:rPr>
              <w:t>Key Issues/Challenges in Personal Data Protection</w:t>
            </w:r>
            <w:r w:rsidR="000D7707">
              <w:rPr>
                <w:noProof/>
                <w:webHidden/>
              </w:rPr>
              <w:tab/>
            </w:r>
            <w:r>
              <w:rPr>
                <w:noProof/>
                <w:webHidden/>
              </w:rPr>
              <w:fldChar w:fldCharType="begin"/>
            </w:r>
            <w:r w:rsidR="000D7707">
              <w:rPr>
                <w:noProof/>
                <w:webHidden/>
              </w:rPr>
              <w:instrText xml:space="preserve"> PAGEREF _Toc492328065 \h </w:instrText>
            </w:r>
            <w:r>
              <w:rPr>
                <w:noProof/>
                <w:webHidden/>
              </w:rPr>
            </w:r>
            <w:r>
              <w:rPr>
                <w:noProof/>
                <w:webHidden/>
              </w:rPr>
              <w:fldChar w:fldCharType="separate"/>
            </w:r>
            <w:r w:rsidR="000D7707">
              <w:rPr>
                <w:noProof/>
                <w:webHidden/>
              </w:rPr>
              <w:t>11</w:t>
            </w:r>
            <w:r>
              <w:rPr>
                <w:noProof/>
                <w:webHidden/>
              </w:rPr>
              <w:fldChar w:fldCharType="end"/>
            </w:r>
          </w:hyperlink>
        </w:p>
        <w:p w:rsidR="000D7707" w:rsidRDefault="005550B5">
          <w:pPr>
            <w:pStyle w:val="TOC2"/>
            <w:tabs>
              <w:tab w:val="right" w:leader="dot" w:pos="9350"/>
            </w:tabs>
            <w:rPr>
              <w:noProof/>
            </w:rPr>
          </w:pPr>
          <w:hyperlink w:anchor="_Toc492328066" w:history="1">
            <w:r w:rsidR="000D7707" w:rsidRPr="00D1696C">
              <w:rPr>
                <w:rStyle w:val="Hyperlink"/>
                <w:rFonts w:ascii="Book Antiqua" w:hAnsi="Book Antiqua"/>
                <w:noProof/>
              </w:rPr>
              <w:t>Policy Measures</w:t>
            </w:r>
            <w:r w:rsidR="000D7707">
              <w:rPr>
                <w:noProof/>
                <w:webHidden/>
              </w:rPr>
              <w:tab/>
            </w:r>
            <w:r>
              <w:rPr>
                <w:noProof/>
                <w:webHidden/>
              </w:rPr>
              <w:fldChar w:fldCharType="begin"/>
            </w:r>
            <w:r w:rsidR="000D7707">
              <w:rPr>
                <w:noProof/>
                <w:webHidden/>
              </w:rPr>
              <w:instrText xml:space="preserve"> PAGEREF _Toc492328066 \h </w:instrText>
            </w:r>
            <w:r>
              <w:rPr>
                <w:noProof/>
                <w:webHidden/>
              </w:rPr>
            </w:r>
            <w:r>
              <w:rPr>
                <w:noProof/>
                <w:webHidden/>
              </w:rPr>
              <w:fldChar w:fldCharType="separate"/>
            </w:r>
            <w:r w:rsidR="000D7707">
              <w:rPr>
                <w:noProof/>
                <w:webHidden/>
              </w:rPr>
              <w:t>12</w:t>
            </w:r>
            <w:r>
              <w:rPr>
                <w:noProof/>
                <w:webHidden/>
              </w:rPr>
              <w:fldChar w:fldCharType="end"/>
            </w:r>
          </w:hyperlink>
        </w:p>
        <w:p w:rsidR="000D7707" w:rsidRDefault="005550B5">
          <w:pPr>
            <w:pStyle w:val="TOC1"/>
            <w:tabs>
              <w:tab w:val="left" w:pos="440"/>
              <w:tab w:val="right" w:leader="dot" w:pos="9350"/>
            </w:tabs>
            <w:rPr>
              <w:noProof/>
            </w:rPr>
          </w:pPr>
          <w:hyperlink w:anchor="_Toc492328067" w:history="1">
            <w:r w:rsidR="000D7707" w:rsidRPr="00D1696C">
              <w:rPr>
                <w:rStyle w:val="Hyperlink"/>
                <w:rFonts w:ascii="Book Antiqua" w:hAnsi="Book Antiqua"/>
                <w:noProof/>
              </w:rPr>
              <w:t>3.</w:t>
            </w:r>
            <w:r w:rsidR="000D7707">
              <w:rPr>
                <w:noProof/>
              </w:rPr>
              <w:tab/>
            </w:r>
            <w:r w:rsidR="000D7707" w:rsidRPr="00D1696C">
              <w:rPr>
                <w:rStyle w:val="Hyperlink"/>
                <w:rFonts w:ascii="Book Antiqua" w:hAnsi="Book Antiqua"/>
                <w:noProof/>
              </w:rPr>
              <w:t>Rules for Cross-Border Electronic Transactions</w:t>
            </w:r>
            <w:r w:rsidR="000D7707">
              <w:rPr>
                <w:noProof/>
                <w:webHidden/>
              </w:rPr>
              <w:tab/>
            </w:r>
            <w:r>
              <w:rPr>
                <w:noProof/>
                <w:webHidden/>
              </w:rPr>
              <w:fldChar w:fldCharType="begin"/>
            </w:r>
            <w:r w:rsidR="000D7707">
              <w:rPr>
                <w:noProof/>
                <w:webHidden/>
              </w:rPr>
              <w:instrText xml:space="preserve"> PAGEREF _Toc492328067 \h </w:instrText>
            </w:r>
            <w:r>
              <w:rPr>
                <w:noProof/>
                <w:webHidden/>
              </w:rPr>
            </w:r>
            <w:r>
              <w:rPr>
                <w:noProof/>
                <w:webHidden/>
              </w:rPr>
              <w:fldChar w:fldCharType="separate"/>
            </w:r>
            <w:r w:rsidR="000D7707">
              <w:rPr>
                <w:noProof/>
                <w:webHidden/>
              </w:rPr>
              <w:t>13</w:t>
            </w:r>
            <w:r>
              <w:rPr>
                <w:noProof/>
                <w:webHidden/>
              </w:rPr>
              <w:fldChar w:fldCharType="end"/>
            </w:r>
          </w:hyperlink>
        </w:p>
        <w:p w:rsidR="000D7707" w:rsidRDefault="005550B5">
          <w:pPr>
            <w:pStyle w:val="TOC2"/>
            <w:tabs>
              <w:tab w:val="right" w:leader="dot" w:pos="9350"/>
            </w:tabs>
            <w:rPr>
              <w:noProof/>
            </w:rPr>
          </w:pPr>
          <w:hyperlink w:anchor="_Toc492328068" w:history="1">
            <w:r w:rsidR="000D7707" w:rsidRPr="00D1696C">
              <w:rPr>
                <w:rStyle w:val="Hyperlink"/>
                <w:rFonts w:ascii="Book Antiqua" w:hAnsi="Book Antiqua"/>
                <w:noProof/>
              </w:rPr>
              <w:t>Key Challenges/Issues for Cross Border Transaction</w:t>
            </w:r>
            <w:r w:rsidR="000D7707">
              <w:rPr>
                <w:noProof/>
                <w:webHidden/>
              </w:rPr>
              <w:tab/>
            </w:r>
            <w:r>
              <w:rPr>
                <w:noProof/>
                <w:webHidden/>
              </w:rPr>
              <w:fldChar w:fldCharType="begin"/>
            </w:r>
            <w:r w:rsidR="000D7707">
              <w:rPr>
                <w:noProof/>
                <w:webHidden/>
              </w:rPr>
              <w:instrText xml:space="preserve"> PAGEREF _Toc492328068 \h </w:instrText>
            </w:r>
            <w:r>
              <w:rPr>
                <w:noProof/>
                <w:webHidden/>
              </w:rPr>
            </w:r>
            <w:r>
              <w:rPr>
                <w:noProof/>
                <w:webHidden/>
              </w:rPr>
              <w:fldChar w:fldCharType="separate"/>
            </w:r>
            <w:r w:rsidR="000D7707">
              <w:rPr>
                <w:noProof/>
                <w:webHidden/>
              </w:rPr>
              <w:t>13</w:t>
            </w:r>
            <w:r>
              <w:rPr>
                <w:noProof/>
                <w:webHidden/>
              </w:rPr>
              <w:fldChar w:fldCharType="end"/>
            </w:r>
          </w:hyperlink>
        </w:p>
        <w:p w:rsidR="000D7707" w:rsidRDefault="005550B5">
          <w:pPr>
            <w:pStyle w:val="TOC2"/>
            <w:tabs>
              <w:tab w:val="right" w:leader="dot" w:pos="9350"/>
            </w:tabs>
            <w:rPr>
              <w:noProof/>
            </w:rPr>
          </w:pPr>
          <w:hyperlink w:anchor="_Toc492328069" w:history="1">
            <w:r w:rsidR="000D7707" w:rsidRPr="00D1696C">
              <w:rPr>
                <w:rStyle w:val="Hyperlink"/>
                <w:rFonts w:ascii="Book Antiqua" w:hAnsi="Book Antiqua"/>
                <w:noProof/>
              </w:rPr>
              <w:t>Policy Measures</w:t>
            </w:r>
            <w:r w:rsidR="000D7707">
              <w:rPr>
                <w:noProof/>
                <w:webHidden/>
              </w:rPr>
              <w:tab/>
            </w:r>
            <w:r>
              <w:rPr>
                <w:noProof/>
                <w:webHidden/>
              </w:rPr>
              <w:fldChar w:fldCharType="begin"/>
            </w:r>
            <w:r w:rsidR="000D7707">
              <w:rPr>
                <w:noProof/>
                <w:webHidden/>
              </w:rPr>
              <w:instrText xml:space="preserve"> PAGEREF _Toc492328069 \h </w:instrText>
            </w:r>
            <w:r>
              <w:rPr>
                <w:noProof/>
                <w:webHidden/>
              </w:rPr>
            </w:r>
            <w:r>
              <w:rPr>
                <w:noProof/>
                <w:webHidden/>
              </w:rPr>
              <w:fldChar w:fldCharType="separate"/>
            </w:r>
            <w:r w:rsidR="000D7707">
              <w:rPr>
                <w:noProof/>
                <w:webHidden/>
              </w:rPr>
              <w:t>16</w:t>
            </w:r>
            <w:r>
              <w:rPr>
                <w:noProof/>
                <w:webHidden/>
              </w:rPr>
              <w:fldChar w:fldCharType="end"/>
            </w:r>
          </w:hyperlink>
        </w:p>
        <w:p w:rsidR="000D7707" w:rsidRDefault="005550B5">
          <w:pPr>
            <w:pStyle w:val="TOC1"/>
            <w:tabs>
              <w:tab w:val="left" w:pos="440"/>
              <w:tab w:val="right" w:leader="dot" w:pos="9350"/>
            </w:tabs>
            <w:rPr>
              <w:noProof/>
            </w:rPr>
          </w:pPr>
          <w:hyperlink w:anchor="_Toc492328070" w:history="1">
            <w:r w:rsidR="000D7707" w:rsidRPr="00D1696C">
              <w:rPr>
                <w:rStyle w:val="Hyperlink"/>
                <w:rFonts w:ascii="Book Antiqua" w:hAnsi="Book Antiqua"/>
                <w:noProof/>
              </w:rPr>
              <w:t>4.</w:t>
            </w:r>
            <w:r w:rsidR="000D7707">
              <w:rPr>
                <w:noProof/>
              </w:rPr>
              <w:tab/>
            </w:r>
            <w:r w:rsidR="000D7707" w:rsidRPr="00D1696C">
              <w:rPr>
                <w:rStyle w:val="Hyperlink"/>
                <w:rFonts w:ascii="Book Antiqua" w:hAnsi="Book Antiqua"/>
                <w:noProof/>
              </w:rPr>
              <w:t>Dispute Resolution Mechanism</w:t>
            </w:r>
            <w:r w:rsidR="000D7707">
              <w:rPr>
                <w:noProof/>
                <w:webHidden/>
              </w:rPr>
              <w:tab/>
            </w:r>
            <w:r>
              <w:rPr>
                <w:noProof/>
                <w:webHidden/>
              </w:rPr>
              <w:fldChar w:fldCharType="begin"/>
            </w:r>
            <w:r w:rsidR="000D7707">
              <w:rPr>
                <w:noProof/>
                <w:webHidden/>
              </w:rPr>
              <w:instrText xml:space="preserve"> PAGEREF _Toc492328070 \h </w:instrText>
            </w:r>
            <w:r>
              <w:rPr>
                <w:noProof/>
                <w:webHidden/>
              </w:rPr>
            </w:r>
            <w:r>
              <w:rPr>
                <w:noProof/>
                <w:webHidden/>
              </w:rPr>
              <w:fldChar w:fldCharType="separate"/>
            </w:r>
            <w:r w:rsidR="000D7707">
              <w:rPr>
                <w:noProof/>
                <w:webHidden/>
              </w:rPr>
              <w:t>20</w:t>
            </w:r>
            <w:r>
              <w:rPr>
                <w:noProof/>
                <w:webHidden/>
              </w:rPr>
              <w:fldChar w:fldCharType="end"/>
            </w:r>
          </w:hyperlink>
        </w:p>
        <w:p w:rsidR="000D7707" w:rsidRDefault="005550B5">
          <w:pPr>
            <w:pStyle w:val="TOC2"/>
            <w:tabs>
              <w:tab w:val="right" w:leader="dot" w:pos="9350"/>
            </w:tabs>
            <w:rPr>
              <w:noProof/>
            </w:rPr>
          </w:pPr>
          <w:hyperlink w:anchor="_Toc492328071" w:history="1">
            <w:r w:rsidR="000D7707" w:rsidRPr="00D1696C">
              <w:rPr>
                <w:rStyle w:val="Hyperlink"/>
                <w:rFonts w:ascii="Book Antiqua" w:hAnsi="Book Antiqua"/>
                <w:noProof/>
              </w:rPr>
              <w:t>Key Challenges/Issues regarding Dispute Resolution</w:t>
            </w:r>
            <w:r w:rsidR="000D7707">
              <w:rPr>
                <w:noProof/>
                <w:webHidden/>
              </w:rPr>
              <w:tab/>
            </w:r>
            <w:r>
              <w:rPr>
                <w:noProof/>
                <w:webHidden/>
              </w:rPr>
              <w:fldChar w:fldCharType="begin"/>
            </w:r>
            <w:r w:rsidR="000D7707">
              <w:rPr>
                <w:noProof/>
                <w:webHidden/>
              </w:rPr>
              <w:instrText xml:space="preserve"> PAGEREF _Toc492328071 \h </w:instrText>
            </w:r>
            <w:r>
              <w:rPr>
                <w:noProof/>
                <w:webHidden/>
              </w:rPr>
            </w:r>
            <w:r>
              <w:rPr>
                <w:noProof/>
                <w:webHidden/>
              </w:rPr>
              <w:fldChar w:fldCharType="separate"/>
            </w:r>
            <w:r w:rsidR="000D7707">
              <w:rPr>
                <w:noProof/>
                <w:webHidden/>
              </w:rPr>
              <w:t>21</w:t>
            </w:r>
            <w:r>
              <w:rPr>
                <w:noProof/>
                <w:webHidden/>
              </w:rPr>
              <w:fldChar w:fldCharType="end"/>
            </w:r>
          </w:hyperlink>
        </w:p>
        <w:p w:rsidR="000D7707" w:rsidRDefault="005550B5">
          <w:pPr>
            <w:pStyle w:val="TOC2"/>
            <w:tabs>
              <w:tab w:val="right" w:leader="dot" w:pos="9350"/>
            </w:tabs>
            <w:rPr>
              <w:noProof/>
            </w:rPr>
          </w:pPr>
          <w:hyperlink w:anchor="_Toc492328072" w:history="1">
            <w:r w:rsidR="000D7707" w:rsidRPr="00D1696C">
              <w:rPr>
                <w:rStyle w:val="Hyperlink"/>
                <w:rFonts w:ascii="Book Antiqua" w:hAnsi="Book Antiqua"/>
                <w:noProof/>
              </w:rPr>
              <w:t>Policy Measures</w:t>
            </w:r>
            <w:r w:rsidR="000D7707">
              <w:rPr>
                <w:noProof/>
                <w:webHidden/>
              </w:rPr>
              <w:tab/>
            </w:r>
            <w:r>
              <w:rPr>
                <w:noProof/>
                <w:webHidden/>
              </w:rPr>
              <w:fldChar w:fldCharType="begin"/>
            </w:r>
            <w:r w:rsidR="000D7707">
              <w:rPr>
                <w:noProof/>
                <w:webHidden/>
              </w:rPr>
              <w:instrText xml:space="preserve"> PAGEREF _Toc492328072 \h </w:instrText>
            </w:r>
            <w:r>
              <w:rPr>
                <w:noProof/>
                <w:webHidden/>
              </w:rPr>
            </w:r>
            <w:r>
              <w:rPr>
                <w:noProof/>
                <w:webHidden/>
              </w:rPr>
              <w:fldChar w:fldCharType="separate"/>
            </w:r>
            <w:r w:rsidR="000D7707">
              <w:rPr>
                <w:noProof/>
                <w:webHidden/>
              </w:rPr>
              <w:t>21</w:t>
            </w:r>
            <w:r>
              <w:rPr>
                <w:noProof/>
                <w:webHidden/>
              </w:rPr>
              <w:fldChar w:fldCharType="end"/>
            </w:r>
          </w:hyperlink>
        </w:p>
        <w:p w:rsidR="000D7707" w:rsidRDefault="005550B5">
          <w:pPr>
            <w:pStyle w:val="TOC1"/>
            <w:tabs>
              <w:tab w:val="left" w:pos="440"/>
              <w:tab w:val="right" w:leader="dot" w:pos="9350"/>
            </w:tabs>
            <w:rPr>
              <w:noProof/>
            </w:rPr>
          </w:pPr>
          <w:hyperlink w:anchor="_Toc492328073" w:history="1">
            <w:r w:rsidR="000D7707" w:rsidRPr="00D1696C">
              <w:rPr>
                <w:rStyle w:val="Hyperlink"/>
                <w:rFonts w:ascii="Book Antiqua" w:hAnsi="Book Antiqua"/>
                <w:noProof/>
              </w:rPr>
              <w:t>5.</w:t>
            </w:r>
            <w:r w:rsidR="000D7707">
              <w:rPr>
                <w:noProof/>
              </w:rPr>
              <w:tab/>
            </w:r>
            <w:r w:rsidR="000D7707" w:rsidRPr="00D1696C">
              <w:rPr>
                <w:rStyle w:val="Hyperlink"/>
                <w:rFonts w:ascii="Book Antiqua" w:hAnsi="Book Antiqua"/>
                <w:noProof/>
              </w:rPr>
              <w:t>Registration Requirements</w:t>
            </w:r>
            <w:r w:rsidR="000D7707">
              <w:rPr>
                <w:noProof/>
                <w:webHidden/>
              </w:rPr>
              <w:tab/>
            </w:r>
            <w:r>
              <w:rPr>
                <w:noProof/>
                <w:webHidden/>
              </w:rPr>
              <w:fldChar w:fldCharType="begin"/>
            </w:r>
            <w:r w:rsidR="000D7707">
              <w:rPr>
                <w:noProof/>
                <w:webHidden/>
              </w:rPr>
              <w:instrText xml:space="preserve"> PAGEREF _Toc492328073 \h </w:instrText>
            </w:r>
            <w:r>
              <w:rPr>
                <w:noProof/>
                <w:webHidden/>
              </w:rPr>
            </w:r>
            <w:r>
              <w:rPr>
                <w:noProof/>
                <w:webHidden/>
              </w:rPr>
              <w:fldChar w:fldCharType="separate"/>
            </w:r>
            <w:r w:rsidR="000D7707">
              <w:rPr>
                <w:noProof/>
                <w:webHidden/>
              </w:rPr>
              <w:t>22</w:t>
            </w:r>
            <w:r>
              <w:rPr>
                <w:noProof/>
                <w:webHidden/>
              </w:rPr>
              <w:fldChar w:fldCharType="end"/>
            </w:r>
          </w:hyperlink>
        </w:p>
        <w:p w:rsidR="000D7707" w:rsidRDefault="005550B5">
          <w:pPr>
            <w:pStyle w:val="TOC2"/>
            <w:tabs>
              <w:tab w:val="right" w:leader="dot" w:pos="9350"/>
            </w:tabs>
            <w:rPr>
              <w:noProof/>
            </w:rPr>
          </w:pPr>
          <w:hyperlink w:anchor="_Toc492328074" w:history="1">
            <w:r w:rsidR="000D7707" w:rsidRPr="00D1696C">
              <w:rPr>
                <w:rStyle w:val="Hyperlink"/>
                <w:rFonts w:ascii="Book Antiqua" w:hAnsi="Book Antiqua"/>
                <w:noProof/>
              </w:rPr>
              <w:t>Existing landscape in registration requirements</w:t>
            </w:r>
            <w:r w:rsidR="000D7707">
              <w:rPr>
                <w:noProof/>
                <w:webHidden/>
              </w:rPr>
              <w:tab/>
            </w:r>
            <w:r>
              <w:rPr>
                <w:noProof/>
                <w:webHidden/>
              </w:rPr>
              <w:fldChar w:fldCharType="begin"/>
            </w:r>
            <w:r w:rsidR="000D7707">
              <w:rPr>
                <w:noProof/>
                <w:webHidden/>
              </w:rPr>
              <w:instrText xml:space="preserve"> PAGEREF _Toc492328074 \h </w:instrText>
            </w:r>
            <w:r>
              <w:rPr>
                <w:noProof/>
                <w:webHidden/>
              </w:rPr>
            </w:r>
            <w:r>
              <w:rPr>
                <w:noProof/>
                <w:webHidden/>
              </w:rPr>
              <w:fldChar w:fldCharType="separate"/>
            </w:r>
            <w:r w:rsidR="000D7707">
              <w:rPr>
                <w:noProof/>
                <w:webHidden/>
              </w:rPr>
              <w:t>22</w:t>
            </w:r>
            <w:r>
              <w:rPr>
                <w:noProof/>
                <w:webHidden/>
              </w:rPr>
              <w:fldChar w:fldCharType="end"/>
            </w:r>
          </w:hyperlink>
        </w:p>
        <w:p w:rsidR="000D7707" w:rsidRDefault="005550B5">
          <w:pPr>
            <w:pStyle w:val="TOC2"/>
            <w:tabs>
              <w:tab w:val="right" w:leader="dot" w:pos="9350"/>
            </w:tabs>
            <w:rPr>
              <w:noProof/>
            </w:rPr>
          </w:pPr>
          <w:hyperlink w:anchor="_Toc492328075" w:history="1">
            <w:r w:rsidR="000D7707" w:rsidRPr="00D1696C">
              <w:rPr>
                <w:rStyle w:val="Hyperlink"/>
                <w:rFonts w:ascii="Book Antiqua" w:hAnsi="Book Antiqua"/>
                <w:noProof/>
              </w:rPr>
              <w:t>Policy Measures</w:t>
            </w:r>
            <w:r w:rsidR="000D7707">
              <w:rPr>
                <w:noProof/>
                <w:webHidden/>
              </w:rPr>
              <w:tab/>
            </w:r>
            <w:r>
              <w:rPr>
                <w:noProof/>
                <w:webHidden/>
              </w:rPr>
              <w:fldChar w:fldCharType="begin"/>
            </w:r>
            <w:r w:rsidR="000D7707">
              <w:rPr>
                <w:noProof/>
                <w:webHidden/>
              </w:rPr>
              <w:instrText xml:space="preserve"> PAGEREF _Toc492328075 \h </w:instrText>
            </w:r>
            <w:r>
              <w:rPr>
                <w:noProof/>
                <w:webHidden/>
              </w:rPr>
            </w:r>
            <w:r>
              <w:rPr>
                <w:noProof/>
                <w:webHidden/>
              </w:rPr>
              <w:fldChar w:fldCharType="separate"/>
            </w:r>
            <w:r w:rsidR="000D7707">
              <w:rPr>
                <w:noProof/>
                <w:webHidden/>
              </w:rPr>
              <w:t>25</w:t>
            </w:r>
            <w:r>
              <w:rPr>
                <w:noProof/>
                <w:webHidden/>
              </w:rPr>
              <w:fldChar w:fldCharType="end"/>
            </w:r>
          </w:hyperlink>
        </w:p>
        <w:p w:rsidR="000D7707" w:rsidRDefault="005550B5">
          <w:pPr>
            <w:pStyle w:val="TOC1"/>
            <w:tabs>
              <w:tab w:val="left" w:pos="440"/>
              <w:tab w:val="right" w:leader="dot" w:pos="9350"/>
            </w:tabs>
            <w:rPr>
              <w:noProof/>
            </w:rPr>
          </w:pPr>
          <w:hyperlink w:anchor="_Toc492328076" w:history="1">
            <w:r w:rsidR="000D7707" w:rsidRPr="00D1696C">
              <w:rPr>
                <w:rStyle w:val="Hyperlink"/>
                <w:rFonts w:ascii="Book Antiqua" w:hAnsi="Book Antiqua"/>
                <w:noProof/>
              </w:rPr>
              <w:t>6.</w:t>
            </w:r>
            <w:r w:rsidR="000D7707">
              <w:rPr>
                <w:noProof/>
              </w:rPr>
              <w:tab/>
            </w:r>
            <w:r w:rsidR="000D7707" w:rsidRPr="00D1696C">
              <w:rPr>
                <w:rStyle w:val="Hyperlink"/>
                <w:rFonts w:ascii="Book Antiqua" w:hAnsi="Book Antiqua"/>
                <w:noProof/>
              </w:rPr>
              <w:t>Other Matters</w:t>
            </w:r>
            <w:r w:rsidR="000D7707">
              <w:rPr>
                <w:noProof/>
                <w:webHidden/>
              </w:rPr>
              <w:tab/>
            </w:r>
            <w:r>
              <w:rPr>
                <w:noProof/>
                <w:webHidden/>
              </w:rPr>
              <w:fldChar w:fldCharType="begin"/>
            </w:r>
            <w:r w:rsidR="000D7707">
              <w:rPr>
                <w:noProof/>
                <w:webHidden/>
              </w:rPr>
              <w:instrText xml:space="preserve"> PAGEREF _Toc492328076 \h </w:instrText>
            </w:r>
            <w:r>
              <w:rPr>
                <w:noProof/>
                <w:webHidden/>
              </w:rPr>
            </w:r>
            <w:r>
              <w:rPr>
                <w:noProof/>
                <w:webHidden/>
              </w:rPr>
              <w:fldChar w:fldCharType="separate"/>
            </w:r>
            <w:r w:rsidR="000D7707">
              <w:rPr>
                <w:noProof/>
                <w:webHidden/>
              </w:rPr>
              <w:t>27</w:t>
            </w:r>
            <w:r>
              <w:rPr>
                <w:noProof/>
                <w:webHidden/>
              </w:rPr>
              <w:fldChar w:fldCharType="end"/>
            </w:r>
          </w:hyperlink>
        </w:p>
        <w:p w:rsidR="000D7707" w:rsidRDefault="005550B5">
          <w:pPr>
            <w:pStyle w:val="TOC1"/>
            <w:tabs>
              <w:tab w:val="left" w:pos="440"/>
              <w:tab w:val="right" w:leader="dot" w:pos="9350"/>
            </w:tabs>
            <w:rPr>
              <w:noProof/>
            </w:rPr>
          </w:pPr>
          <w:hyperlink w:anchor="_Toc492328077" w:history="1">
            <w:r w:rsidR="000D7707" w:rsidRPr="00D1696C">
              <w:rPr>
                <w:rStyle w:val="Hyperlink"/>
                <w:rFonts w:ascii="Book Antiqua" w:hAnsi="Book Antiqua"/>
                <w:noProof/>
              </w:rPr>
              <w:t>7.</w:t>
            </w:r>
            <w:r w:rsidR="000D7707">
              <w:rPr>
                <w:noProof/>
              </w:rPr>
              <w:tab/>
            </w:r>
            <w:r w:rsidR="000D7707" w:rsidRPr="00D1696C">
              <w:rPr>
                <w:rStyle w:val="Hyperlink"/>
                <w:rFonts w:ascii="Book Antiqua" w:hAnsi="Book Antiqua"/>
                <w:noProof/>
              </w:rPr>
              <w:t>Action Matrix</w:t>
            </w:r>
            <w:r w:rsidR="000D7707">
              <w:rPr>
                <w:noProof/>
                <w:webHidden/>
              </w:rPr>
              <w:tab/>
            </w:r>
            <w:r>
              <w:rPr>
                <w:noProof/>
                <w:webHidden/>
              </w:rPr>
              <w:fldChar w:fldCharType="begin"/>
            </w:r>
            <w:r w:rsidR="000D7707">
              <w:rPr>
                <w:noProof/>
                <w:webHidden/>
              </w:rPr>
              <w:instrText xml:space="preserve"> PAGEREF _Toc492328077 \h </w:instrText>
            </w:r>
            <w:r>
              <w:rPr>
                <w:noProof/>
                <w:webHidden/>
              </w:rPr>
            </w:r>
            <w:r>
              <w:rPr>
                <w:noProof/>
                <w:webHidden/>
              </w:rPr>
              <w:fldChar w:fldCharType="separate"/>
            </w:r>
            <w:r w:rsidR="000D7707">
              <w:rPr>
                <w:noProof/>
                <w:webHidden/>
              </w:rPr>
              <w:t>31</w:t>
            </w:r>
            <w:r>
              <w:rPr>
                <w:noProof/>
                <w:webHidden/>
              </w:rPr>
              <w:fldChar w:fldCharType="end"/>
            </w:r>
          </w:hyperlink>
        </w:p>
        <w:p w:rsidR="0076362E" w:rsidRPr="00DA4FE8" w:rsidRDefault="005550B5" w:rsidP="00094433">
          <w:pPr>
            <w:spacing w:line="288" w:lineRule="auto"/>
            <w:jc w:val="both"/>
            <w:rPr>
              <w:rFonts w:ascii="Book Antiqua" w:hAnsi="Book Antiqua" w:cs="Times New Roman"/>
            </w:rPr>
          </w:pPr>
          <w:r w:rsidRPr="00DA4FE8">
            <w:rPr>
              <w:rFonts w:ascii="Book Antiqua" w:hAnsi="Book Antiqua" w:cs="Times New Roman"/>
            </w:rPr>
            <w:fldChar w:fldCharType="end"/>
          </w:r>
        </w:p>
      </w:sdtContent>
    </w:sdt>
    <w:p w:rsidR="0076362E" w:rsidRPr="00DA4FE8" w:rsidRDefault="0072707F" w:rsidP="00094433">
      <w:pPr>
        <w:spacing w:line="288" w:lineRule="auto"/>
        <w:jc w:val="both"/>
        <w:rPr>
          <w:rFonts w:ascii="Book Antiqua" w:hAnsi="Book Antiqua" w:cs="Times New Roman"/>
          <w:sz w:val="36"/>
          <w:szCs w:val="36"/>
        </w:rPr>
      </w:pPr>
      <w:r w:rsidRPr="00DA4FE8">
        <w:rPr>
          <w:rFonts w:ascii="Book Antiqua" w:hAnsi="Book Antiqua" w:cs="Times New Roman"/>
          <w:sz w:val="36"/>
          <w:szCs w:val="36"/>
        </w:rPr>
        <w:br w:type="page"/>
      </w:r>
    </w:p>
    <w:p w:rsidR="0076362E" w:rsidRPr="00DA4FE8" w:rsidRDefault="000913DC" w:rsidP="00094433">
      <w:pPr>
        <w:pStyle w:val="Heading1"/>
        <w:spacing w:line="288" w:lineRule="auto"/>
        <w:jc w:val="both"/>
        <w:rPr>
          <w:rFonts w:ascii="Book Antiqua" w:hAnsi="Book Antiqua"/>
          <w:noProof/>
        </w:rPr>
      </w:pPr>
      <w:bookmarkStart w:id="0" w:name="_Toc492328059"/>
      <w:r w:rsidRPr="00DA4FE8">
        <w:rPr>
          <w:rFonts w:ascii="Book Antiqua" w:hAnsi="Book Antiqua"/>
          <w:noProof/>
        </w:rPr>
        <w:lastRenderedPageBreak/>
        <w:t>E-Commerce Regulatory Framework</w:t>
      </w:r>
      <w:bookmarkEnd w:id="0"/>
    </w:p>
    <w:p w:rsidR="0076362E" w:rsidRPr="00DA4FE8" w:rsidRDefault="0076362E" w:rsidP="00094433">
      <w:pPr>
        <w:spacing w:line="288" w:lineRule="auto"/>
        <w:jc w:val="both"/>
        <w:rPr>
          <w:rFonts w:ascii="Book Antiqua" w:hAnsi="Book Antiqua"/>
        </w:rPr>
      </w:pPr>
    </w:p>
    <w:p w:rsidR="0076362E" w:rsidRPr="00DA4FE8" w:rsidRDefault="007A782E" w:rsidP="00094433">
      <w:pPr>
        <w:spacing w:line="288" w:lineRule="auto"/>
        <w:jc w:val="both"/>
        <w:rPr>
          <w:rFonts w:ascii="Book Antiqua" w:hAnsi="Book Antiqua"/>
          <w:b/>
          <w:bCs/>
          <w:noProof/>
          <w:sz w:val="24"/>
          <w:szCs w:val="24"/>
        </w:rPr>
      </w:pPr>
      <w:r w:rsidRPr="00DA4FE8">
        <w:rPr>
          <w:rFonts w:ascii="Book Antiqua" w:hAnsi="Book Antiqua"/>
          <w:b/>
          <w:bCs/>
          <w:noProof/>
          <w:sz w:val="24"/>
          <w:szCs w:val="24"/>
        </w:rPr>
        <w:t xml:space="preserve">E-Commerce </w:t>
      </w:r>
    </w:p>
    <w:p w:rsidR="0076362E" w:rsidRPr="00DA4FE8" w:rsidRDefault="007A782E" w:rsidP="00094433">
      <w:pPr>
        <w:spacing w:line="288" w:lineRule="auto"/>
        <w:jc w:val="both"/>
        <w:rPr>
          <w:rFonts w:ascii="Book Antiqua" w:hAnsi="Book Antiqua" w:cs="Times-Roman"/>
          <w:sz w:val="24"/>
          <w:szCs w:val="24"/>
        </w:rPr>
      </w:pPr>
      <w:r w:rsidRPr="00DA4FE8">
        <w:rPr>
          <w:rFonts w:ascii="Book Antiqua" w:hAnsi="Book Antiqua" w:cs="Times-Roman"/>
          <w:sz w:val="24"/>
          <w:szCs w:val="24"/>
        </w:rPr>
        <w:t>"The term 'electronic commerce' is understood to mean the production, distribution, marketing, sale or delivery of goods and services by electronic means.”</w:t>
      </w:r>
      <w:r w:rsidR="00BB5029" w:rsidRPr="00DA4FE8">
        <w:rPr>
          <w:rFonts w:ascii="Book Antiqua" w:hAnsi="Book Antiqua" w:cs="Times-Roman"/>
          <w:sz w:val="24"/>
          <w:szCs w:val="24"/>
          <w:vertAlign w:val="superscript"/>
        </w:rPr>
        <w:t>[1]</w:t>
      </w:r>
    </w:p>
    <w:p w:rsidR="0076362E" w:rsidRPr="00DA4FE8" w:rsidRDefault="00B54A7C" w:rsidP="00094433">
      <w:pPr>
        <w:spacing w:after="0" w:line="288" w:lineRule="auto"/>
        <w:jc w:val="both"/>
        <w:rPr>
          <w:rFonts w:ascii="Book Antiqua" w:hAnsi="Book Antiqua" w:cs="Times-Roman"/>
          <w:sz w:val="24"/>
          <w:szCs w:val="24"/>
        </w:rPr>
      </w:pPr>
      <w:r w:rsidRPr="00DA4FE8">
        <w:rPr>
          <w:rFonts w:ascii="Book Antiqua" w:hAnsi="Book Antiqua" w:cs="Times-Roman"/>
          <w:sz w:val="24"/>
          <w:szCs w:val="24"/>
        </w:rPr>
        <w:t xml:space="preserve">E-commerce is vital in the economic development of a country as it increases accessibility of products to customers from a wide array of sellers all of whom are spread across a wide geography. This acts as an additional revenue stream for all stakeholders involved. </w:t>
      </w:r>
    </w:p>
    <w:p w:rsidR="0076362E" w:rsidRPr="00DA4FE8" w:rsidRDefault="0076362E" w:rsidP="00094433">
      <w:pPr>
        <w:spacing w:after="0" w:line="288" w:lineRule="auto"/>
        <w:jc w:val="both"/>
        <w:rPr>
          <w:rFonts w:ascii="Book Antiqua" w:hAnsi="Book Antiqua" w:cs="Times-Roman"/>
          <w:sz w:val="24"/>
          <w:szCs w:val="24"/>
        </w:rPr>
      </w:pPr>
    </w:p>
    <w:p w:rsidR="0076362E" w:rsidRPr="00DA4FE8" w:rsidRDefault="00B54A7C" w:rsidP="00094433">
      <w:pPr>
        <w:spacing w:after="0" w:line="288" w:lineRule="auto"/>
        <w:jc w:val="both"/>
        <w:rPr>
          <w:rFonts w:ascii="Book Antiqua" w:hAnsi="Book Antiqua" w:cs="Times-Roman"/>
          <w:sz w:val="24"/>
          <w:szCs w:val="24"/>
        </w:rPr>
      </w:pPr>
      <w:r w:rsidRPr="00DA4FE8">
        <w:rPr>
          <w:rFonts w:ascii="Book Antiqua" w:hAnsi="Book Antiqua" w:cs="Times-Roman"/>
          <w:sz w:val="24"/>
          <w:szCs w:val="24"/>
        </w:rPr>
        <w:t xml:space="preserve">E-commerce also serves as a method to make transactions visible that would have otherwise gone unreported due to unlawful import of goods or off the books trading. As Pakistan works towards building its E-commerce market, it is essential that an environment supporting E-commerce is fostered to encourage local trade and foreign investment. </w:t>
      </w:r>
    </w:p>
    <w:p w:rsidR="000E2D0F" w:rsidRPr="00DA4FE8" w:rsidRDefault="000E2D0F" w:rsidP="00094433">
      <w:pPr>
        <w:spacing w:after="0" w:line="288" w:lineRule="auto"/>
        <w:jc w:val="both"/>
        <w:rPr>
          <w:rFonts w:ascii="Book Antiqua" w:hAnsi="Book Antiqua" w:cs="Times-Roman"/>
          <w:sz w:val="24"/>
          <w:szCs w:val="24"/>
        </w:rPr>
      </w:pPr>
    </w:p>
    <w:p w:rsidR="000E2D0F" w:rsidRPr="00DA4FE8" w:rsidRDefault="00C65E9B" w:rsidP="00094433">
      <w:pPr>
        <w:spacing w:after="0" w:line="288" w:lineRule="auto"/>
        <w:jc w:val="both"/>
        <w:rPr>
          <w:rFonts w:ascii="Book Antiqua" w:hAnsi="Book Antiqua" w:cs="Times-Roman"/>
          <w:sz w:val="24"/>
          <w:szCs w:val="24"/>
        </w:rPr>
      </w:pPr>
      <w:r w:rsidRPr="00DA4FE8">
        <w:rPr>
          <w:rFonts w:ascii="Book Antiqua" w:hAnsi="Book Antiqua" w:cs="Times-Roman"/>
          <w:sz w:val="24"/>
          <w:szCs w:val="24"/>
        </w:rPr>
        <w:t>Many of the policy issues that arise in regulating electronic commerce also arise in regular commerce. Pakistan will take a technology neutral approach to regulation i.e. the same principles and regulatory rights</w:t>
      </w:r>
      <w:r w:rsidR="006061B5" w:rsidRPr="00DA4FE8">
        <w:rPr>
          <w:rFonts w:ascii="Book Antiqua" w:hAnsi="Book Antiqua" w:cs="Times-Roman"/>
          <w:sz w:val="24"/>
          <w:szCs w:val="24"/>
        </w:rPr>
        <w:t>/</w:t>
      </w:r>
      <w:r w:rsidRPr="00DA4FE8">
        <w:rPr>
          <w:rFonts w:ascii="Book Antiqua" w:hAnsi="Book Antiqua" w:cs="Times-Roman"/>
          <w:sz w:val="24"/>
          <w:szCs w:val="24"/>
        </w:rPr>
        <w:t>obligations, apply to commerce which takes place in a ‘bricks and mortar’ setting as it does for those transactions which take place via electronic means. However, there are some new challenges and opportunities created by electronic commerce which are catered by this regulatory framework.</w:t>
      </w:r>
    </w:p>
    <w:p w:rsidR="00E11025" w:rsidRPr="00DA4FE8" w:rsidRDefault="00E11025" w:rsidP="00094433">
      <w:pPr>
        <w:spacing w:after="0" w:line="288" w:lineRule="auto"/>
        <w:jc w:val="both"/>
        <w:rPr>
          <w:rFonts w:ascii="Book Antiqua" w:hAnsi="Book Antiqua" w:cs="Times-Roman"/>
          <w:sz w:val="24"/>
          <w:szCs w:val="24"/>
        </w:rPr>
      </w:pPr>
    </w:p>
    <w:p w:rsidR="006803E6" w:rsidRPr="00DA4FE8" w:rsidRDefault="00E11025">
      <w:pPr>
        <w:pStyle w:val="ListParagraph"/>
        <w:spacing w:line="288" w:lineRule="auto"/>
        <w:ind w:left="0"/>
        <w:jc w:val="both"/>
        <w:rPr>
          <w:rFonts w:ascii="Book Antiqua" w:hAnsi="Book Antiqua" w:cs="Times-Roman"/>
          <w:sz w:val="24"/>
          <w:szCs w:val="24"/>
        </w:rPr>
      </w:pPr>
      <w:r w:rsidRPr="00DA4FE8">
        <w:rPr>
          <w:rFonts w:ascii="Book Antiqua" w:hAnsi="Book Antiqua" w:cs="Times-Roman"/>
          <w:sz w:val="24"/>
          <w:szCs w:val="24"/>
        </w:rPr>
        <w:t>The existing state and form of e-commerce business in Pakistan is as under</w:t>
      </w:r>
    </w:p>
    <w:p w:rsidR="006803E6" w:rsidRPr="00DA4FE8" w:rsidRDefault="00E11025">
      <w:pPr>
        <w:pStyle w:val="ListParagraph"/>
        <w:numPr>
          <w:ilvl w:val="0"/>
          <w:numId w:val="18"/>
        </w:numPr>
        <w:spacing w:line="288" w:lineRule="auto"/>
        <w:ind w:left="720" w:hanging="360"/>
        <w:jc w:val="both"/>
        <w:rPr>
          <w:rFonts w:ascii="Book Antiqua" w:hAnsi="Book Antiqua" w:cs="Times New Roman"/>
          <w:sz w:val="24"/>
          <w:szCs w:val="24"/>
        </w:rPr>
      </w:pPr>
      <w:r w:rsidRPr="00DA4FE8">
        <w:rPr>
          <w:rFonts w:ascii="Book Antiqua" w:hAnsi="Book Antiqua" w:cs="Times New Roman"/>
          <w:sz w:val="24"/>
          <w:szCs w:val="24"/>
        </w:rPr>
        <w:t>The current legal framework only accommodates traditional buy</w:t>
      </w:r>
      <w:r w:rsidRPr="00DA4FE8">
        <w:rPr>
          <w:rFonts w:ascii="Book Antiqua" w:hAnsi="Book Antiqua" w:cs="Times-Roman"/>
          <w:sz w:val="24"/>
          <w:szCs w:val="24"/>
        </w:rPr>
        <w:t>a</w:t>
      </w:r>
      <w:r w:rsidRPr="00DA4FE8">
        <w:rPr>
          <w:rFonts w:ascii="Book Antiqua" w:hAnsi="Book Antiqua" w:cs="Times New Roman"/>
          <w:sz w:val="24"/>
          <w:szCs w:val="24"/>
        </w:rPr>
        <w:t>nd sell (“Retail”) transactions where the E-commerce business itself is the seller of goods. Retail model can be defined as:</w:t>
      </w:r>
    </w:p>
    <w:p w:rsidR="00E11025" w:rsidRPr="00DA4FE8" w:rsidRDefault="00E11025" w:rsidP="00E11025">
      <w:pPr>
        <w:pStyle w:val="ListParagraph"/>
        <w:spacing w:line="288" w:lineRule="auto"/>
        <w:jc w:val="both"/>
        <w:rPr>
          <w:rFonts w:ascii="Book Antiqua" w:hAnsi="Book Antiqua" w:cs="Times New Roman"/>
          <w:sz w:val="24"/>
          <w:szCs w:val="24"/>
        </w:rPr>
      </w:pPr>
    </w:p>
    <w:p w:rsidR="006803E6" w:rsidRPr="00DA4FE8" w:rsidRDefault="00E11025">
      <w:pPr>
        <w:pStyle w:val="ListParagraph"/>
        <w:spacing w:after="0" w:line="288" w:lineRule="auto"/>
        <w:ind w:left="1080" w:right="720"/>
        <w:jc w:val="both"/>
        <w:rPr>
          <w:rFonts w:ascii="Book Antiqua" w:hAnsi="Book Antiqua" w:cs="Times New Roman"/>
          <w:i/>
          <w:sz w:val="24"/>
          <w:szCs w:val="24"/>
        </w:rPr>
      </w:pPr>
      <w:r w:rsidRPr="00DA4FE8">
        <w:rPr>
          <w:rFonts w:ascii="Book Antiqua" w:hAnsi="Book Antiqua" w:cs="Times New Roman"/>
          <w:b/>
          <w:i/>
          <w:sz w:val="24"/>
          <w:szCs w:val="24"/>
        </w:rPr>
        <w:t>Retail model:</w:t>
      </w:r>
      <w:r w:rsidRPr="00DA4FE8">
        <w:rPr>
          <w:rFonts w:ascii="Book Antiqua" w:hAnsi="Book Antiqua" w:cs="Times New Roman"/>
          <w:i/>
          <w:sz w:val="24"/>
          <w:szCs w:val="24"/>
        </w:rPr>
        <w:t xml:space="preserve"> Manufacturer, distributor, retailer or service provider uses a self-owned website to sell its owned products and controls the price of the products. Examples include websites of various famous clothing brands and other consumer goods. </w:t>
      </w:r>
    </w:p>
    <w:p w:rsidR="006803E6" w:rsidRPr="00DA4FE8" w:rsidRDefault="006803E6">
      <w:pPr>
        <w:pStyle w:val="ListParagraph"/>
        <w:spacing w:after="0" w:line="288" w:lineRule="auto"/>
        <w:ind w:left="1080" w:right="720"/>
        <w:jc w:val="both"/>
        <w:rPr>
          <w:rFonts w:ascii="Book Antiqua" w:hAnsi="Book Antiqua" w:cs="Times New Roman"/>
          <w:i/>
          <w:sz w:val="24"/>
          <w:szCs w:val="24"/>
        </w:rPr>
      </w:pPr>
    </w:p>
    <w:p w:rsidR="00951346" w:rsidRPr="00DA4FE8" w:rsidRDefault="00951346" w:rsidP="00951346">
      <w:pPr>
        <w:pStyle w:val="Footer"/>
        <w:rPr>
          <w:rFonts w:ascii="Book Antiqua" w:hAnsi="Book Antiqua"/>
          <w:sz w:val="18"/>
          <w:szCs w:val="18"/>
        </w:rPr>
      </w:pPr>
    </w:p>
    <w:p w:rsidR="00D62B0C" w:rsidRPr="00DA4FE8" w:rsidRDefault="005550B5" w:rsidP="00951346">
      <w:pPr>
        <w:pStyle w:val="Footer"/>
        <w:rPr>
          <w:rFonts w:ascii="Book Antiqua" w:hAnsi="Book Antiqua"/>
          <w:sz w:val="18"/>
          <w:szCs w:val="18"/>
        </w:rPr>
      </w:pPr>
      <w:r>
        <w:rPr>
          <w:rFonts w:ascii="Book Antiqua" w:hAnsi="Book Antiqua"/>
          <w:noProof/>
          <w:sz w:val="18"/>
          <w:szCs w:val="18"/>
        </w:rPr>
        <w:pict>
          <v:shapetype id="_x0000_t32" coordsize="21600,21600" o:spt="32" o:oned="t" path="m,l21600,21600e" filled="f">
            <v:path arrowok="t" fillok="f" o:connecttype="none"/>
            <o:lock v:ext="edit" shapetype="t"/>
          </v:shapetype>
          <v:shape id="AutoShape 7" o:spid="_x0000_s1026" type="#_x0000_t32" style="position:absolute;margin-left:-13.6pt;margin-top:7.5pt;width:509.25pt;height: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" strokecolor="#5a5a5a [2109]" strokeweight=".25pt"/>
        </w:pict>
      </w:r>
    </w:p>
    <w:p w:rsidR="002058E7" w:rsidRPr="00DA4FE8" w:rsidRDefault="002058E7" w:rsidP="00951346">
      <w:pPr>
        <w:pStyle w:val="Footer"/>
        <w:rPr>
          <w:rFonts w:ascii="Book Antiqua" w:hAnsi="Book Antiqua"/>
          <w:sz w:val="18"/>
          <w:szCs w:val="18"/>
        </w:rPr>
      </w:pPr>
    </w:p>
    <w:p w:rsidR="00D62B0C" w:rsidRPr="00DA4FE8" w:rsidRDefault="00C65E9B" w:rsidP="00D62B0C">
      <w:pPr>
        <w:pStyle w:val="Footer"/>
        <w:rPr>
          <w:rFonts w:ascii="Book Antiqua" w:hAnsi="Book Antiqua"/>
          <w:sz w:val="20"/>
          <w:szCs w:val="18"/>
        </w:rPr>
      </w:pPr>
      <w:r w:rsidRPr="00DA4FE8">
        <w:rPr>
          <w:rFonts w:ascii="Book Antiqua" w:hAnsi="Book Antiqua"/>
          <w:b/>
          <w:sz w:val="24"/>
          <w:szCs w:val="18"/>
          <w:vertAlign w:val="superscript"/>
        </w:rPr>
        <w:lastRenderedPageBreak/>
        <w:t>[1]</w:t>
      </w:r>
      <w:r w:rsidRPr="00DA4FE8">
        <w:rPr>
          <w:rFonts w:ascii="Book Antiqua" w:hAnsi="Book Antiqua"/>
          <w:sz w:val="20"/>
          <w:szCs w:val="18"/>
        </w:rPr>
        <w:t xml:space="preserve">Available at: </w:t>
      </w:r>
      <w:hyperlink r:id="rId9" w:history="1">
        <w:r w:rsidRPr="00DA4FE8">
          <w:rPr>
            <w:rFonts w:ascii="Book Antiqua" w:hAnsi="Book Antiqua"/>
            <w:sz w:val="20"/>
            <w:szCs w:val="18"/>
          </w:rPr>
          <w:t>https://www.wto.org/english/tratop_e/ecom_e/ecom_e.htm</w:t>
        </w:r>
      </w:hyperlink>
    </w:p>
    <w:p w:rsidR="00AA188A" w:rsidRPr="00DA4FE8" w:rsidRDefault="00AA188A" w:rsidP="00D62B0C">
      <w:pPr>
        <w:pStyle w:val="Footer"/>
        <w:rPr>
          <w:rStyle w:val="Hyperlink"/>
          <w:rFonts w:ascii="Book Antiqua" w:hAnsi="Book Antiqua"/>
          <w:color w:val="auto"/>
          <w:sz w:val="18"/>
          <w:szCs w:val="18"/>
          <w:u w:val="none"/>
        </w:rPr>
      </w:pPr>
    </w:p>
    <w:p w:rsidR="006803E6" w:rsidRPr="00DA4FE8" w:rsidRDefault="00E11025">
      <w:pPr>
        <w:pStyle w:val="ListParagraph"/>
        <w:numPr>
          <w:ilvl w:val="0"/>
          <w:numId w:val="18"/>
        </w:numPr>
        <w:spacing w:line="288" w:lineRule="auto"/>
        <w:ind w:left="720" w:hanging="360"/>
        <w:jc w:val="both"/>
        <w:rPr>
          <w:rFonts w:ascii="Book Antiqua" w:hAnsi="Book Antiqua" w:cs="Times New Roman"/>
          <w:sz w:val="24"/>
          <w:szCs w:val="24"/>
        </w:rPr>
      </w:pPr>
      <w:r w:rsidRPr="00DA4FE8">
        <w:rPr>
          <w:rFonts w:ascii="Book Antiqua" w:hAnsi="Book Antiqua" w:cs="Times New Roman"/>
          <w:sz w:val="24"/>
          <w:szCs w:val="24"/>
        </w:rPr>
        <w:t xml:space="preserve">However, one of the most commonly used E-commerce business </w:t>
      </w:r>
      <w:r w:rsidR="006D4180" w:rsidRPr="00DA4FE8">
        <w:rPr>
          <w:rFonts w:ascii="Book Antiqua" w:hAnsi="Book Antiqua" w:cs="Times New Roman"/>
          <w:sz w:val="24"/>
          <w:szCs w:val="24"/>
        </w:rPr>
        <w:t>models</w:t>
      </w:r>
      <w:r w:rsidRPr="00DA4FE8">
        <w:rPr>
          <w:rFonts w:ascii="Book Antiqua" w:hAnsi="Book Antiqua" w:cs="Times New Roman"/>
          <w:sz w:val="24"/>
          <w:szCs w:val="24"/>
        </w:rPr>
        <w:t xml:space="preserve"> in the world is the “</w:t>
      </w:r>
      <w:r w:rsidR="008603C6" w:rsidRPr="00DA4FE8">
        <w:rPr>
          <w:rFonts w:ascii="Book Antiqua" w:hAnsi="Book Antiqua" w:cs="Times New Roman"/>
          <w:sz w:val="24"/>
          <w:szCs w:val="24"/>
        </w:rPr>
        <w:t xml:space="preserve">Online </w:t>
      </w:r>
      <w:r w:rsidRPr="00DA4FE8">
        <w:rPr>
          <w:rFonts w:ascii="Book Antiqua" w:hAnsi="Book Antiqua" w:cs="Times New Roman"/>
          <w:sz w:val="24"/>
          <w:szCs w:val="24"/>
        </w:rPr>
        <w:t xml:space="preserve">Market Place” model where the E-commerce website acts as a facilitator of services between a buyer and a seller. </w:t>
      </w:r>
      <w:r w:rsidR="008603C6" w:rsidRPr="00DA4FE8">
        <w:rPr>
          <w:rFonts w:ascii="Book Antiqua" w:hAnsi="Book Antiqua" w:cs="Times New Roman"/>
          <w:sz w:val="24"/>
          <w:szCs w:val="24"/>
        </w:rPr>
        <w:t xml:space="preserve">An Online </w:t>
      </w:r>
      <w:r w:rsidRPr="00DA4FE8">
        <w:rPr>
          <w:rFonts w:ascii="Book Antiqua" w:hAnsi="Book Antiqua" w:cs="Times New Roman"/>
          <w:sz w:val="24"/>
          <w:szCs w:val="24"/>
        </w:rPr>
        <w:t>Market place model can be defined as:</w:t>
      </w:r>
    </w:p>
    <w:p w:rsidR="00E11025" w:rsidRPr="00DA4FE8" w:rsidRDefault="00E11025" w:rsidP="00E11025">
      <w:pPr>
        <w:pStyle w:val="ListParagraph"/>
        <w:spacing w:after="0" w:line="288" w:lineRule="auto"/>
        <w:ind w:firstLine="720"/>
        <w:jc w:val="both"/>
        <w:rPr>
          <w:rFonts w:ascii="Book Antiqua" w:hAnsi="Book Antiqua" w:cs="Times New Roman"/>
          <w:sz w:val="24"/>
          <w:szCs w:val="24"/>
        </w:rPr>
      </w:pPr>
    </w:p>
    <w:p w:rsidR="00546914" w:rsidRPr="00DA4FE8" w:rsidRDefault="006B000E" w:rsidP="00D21E8E">
      <w:pPr>
        <w:pStyle w:val="ListParagraph"/>
        <w:numPr>
          <w:ilvl w:val="1"/>
          <w:numId w:val="59"/>
        </w:numPr>
        <w:spacing w:after="160" w:line="259" w:lineRule="auto"/>
        <w:jc w:val="both"/>
        <w:rPr>
          <w:rFonts w:ascii="Book Antiqua" w:hAnsi="Book Antiqua" w:cs="Times New Roman"/>
          <w:sz w:val="24"/>
          <w:szCs w:val="24"/>
        </w:rPr>
      </w:pPr>
      <w:r w:rsidRPr="00DA4FE8">
        <w:rPr>
          <w:rFonts w:ascii="Book Antiqua" w:hAnsi="Book Antiqua" w:cs="Times New Roman"/>
          <w:b/>
          <w:i/>
          <w:sz w:val="24"/>
          <w:szCs w:val="24"/>
        </w:rPr>
        <w:t xml:space="preserve">Online </w:t>
      </w:r>
      <w:r w:rsidR="00E11025" w:rsidRPr="00DA4FE8">
        <w:rPr>
          <w:rFonts w:ascii="Book Antiqua" w:hAnsi="Book Antiqua" w:cs="Times New Roman"/>
          <w:b/>
          <w:i/>
          <w:sz w:val="24"/>
          <w:szCs w:val="24"/>
        </w:rPr>
        <w:t>Market place model:</w:t>
      </w:r>
      <w:r w:rsidRPr="00DA4FE8">
        <w:rPr>
          <w:rFonts w:ascii="Book Antiqua" w:hAnsi="Book Antiqua" w:cs="Times New Roman"/>
          <w:sz w:val="24"/>
          <w:szCs w:val="24"/>
        </w:rPr>
        <w:t>An Online Marketplace is an information technology platform run by an e-commerce entity over an electronic network that acts as a facilitator in transactions that occur between a buyer and a seller.  Facilitation services of an Online Marketplace may include warehousing and logistics, marketing services, customer service, payment aggregation, after sales services and other services.  Examples of such models in Pakistan are daraz.pk and yayvo.pk amongst others.</w:t>
      </w:r>
    </w:p>
    <w:p w:rsidR="00CF5DDE" w:rsidRPr="00DA4FE8" w:rsidRDefault="00CF5DDE" w:rsidP="00D21E8E">
      <w:pPr>
        <w:pStyle w:val="ListParagraph"/>
        <w:spacing w:after="160" w:line="259" w:lineRule="auto"/>
        <w:ind w:left="1080"/>
        <w:jc w:val="both"/>
        <w:rPr>
          <w:rFonts w:ascii="Book Antiqua" w:hAnsi="Book Antiqua" w:cs="Times New Roman"/>
          <w:sz w:val="24"/>
          <w:szCs w:val="24"/>
        </w:rPr>
      </w:pPr>
    </w:p>
    <w:p w:rsidR="00CF5DDE" w:rsidRPr="00DA4FE8" w:rsidRDefault="00CF5DDE" w:rsidP="00D21E8E">
      <w:pPr>
        <w:pStyle w:val="ListParagraph"/>
        <w:numPr>
          <w:ilvl w:val="0"/>
          <w:numId w:val="18"/>
        </w:numPr>
        <w:spacing w:line="288" w:lineRule="auto"/>
        <w:jc w:val="both"/>
        <w:rPr>
          <w:rFonts w:ascii="Book Antiqua" w:hAnsi="Book Antiqua" w:cs="Times New Roman"/>
          <w:sz w:val="24"/>
          <w:szCs w:val="24"/>
          <w:highlight w:val="yellow"/>
        </w:rPr>
      </w:pPr>
      <w:r w:rsidRPr="00DA4FE8">
        <w:rPr>
          <w:rFonts w:ascii="Book Antiqua" w:hAnsi="Book Antiqua" w:cs="Times New Roman"/>
          <w:sz w:val="24"/>
          <w:szCs w:val="24"/>
          <w:highlight w:val="yellow"/>
        </w:rPr>
        <w:t>Another E-commerce business model in the world is the “Auction Market Place” model where the E-commerce website acts as a platform for auction of goods and services between a buyer and a seller. Auction Market Place can be defined as:</w:t>
      </w:r>
    </w:p>
    <w:p w:rsidR="00CF5DDE" w:rsidRPr="00DA4FE8" w:rsidRDefault="00CF5DDE" w:rsidP="00CF5DDE">
      <w:pPr>
        <w:pStyle w:val="ListParagraph"/>
        <w:spacing w:line="288" w:lineRule="auto"/>
        <w:ind w:left="1080"/>
        <w:jc w:val="both"/>
        <w:rPr>
          <w:rFonts w:ascii="Book Antiqua" w:hAnsi="Book Antiqua" w:cs="Times New Roman"/>
          <w:sz w:val="24"/>
          <w:szCs w:val="24"/>
          <w:highlight w:val="yellow"/>
        </w:rPr>
      </w:pPr>
    </w:p>
    <w:p w:rsidR="00546914" w:rsidRPr="00DA4FE8" w:rsidRDefault="00CF5DDE" w:rsidP="00CF5DDE">
      <w:pPr>
        <w:pStyle w:val="ListParagraph"/>
        <w:spacing w:line="288" w:lineRule="auto"/>
        <w:ind w:left="1080"/>
        <w:jc w:val="both"/>
        <w:rPr>
          <w:rFonts w:ascii="Book Antiqua" w:hAnsi="Book Antiqua" w:cs="Times New Roman"/>
          <w:sz w:val="24"/>
          <w:szCs w:val="24"/>
        </w:rPr>
      </w:pPr>
      <w:r w:rsidRPr="00DA4FE8">
        <w:rPr>
          <w:rFonts w:ascii="Book Antiqua" w:hAnsi="Book Antiqua" w:cs="Times New Roman"/>
          <w:b/>
          <w:i/>
          <w:sz w:val="24"/>
          <w:szCs w:val="24"/>
          <w:highlight w:val="yellow"/>
        </w:rPr>
        <w:t>Auction Market Place:</w:t>
      </w:r>
      <w:r w:rsidRPr="00DA4FE8">
        <w:rPr>
          <w:rFonts w:ascii="Book Antiqua" w:hAnsi="Book Antiqua" w:cs="Times New Roman"/>
          <w:i/>
          <w:sz w:val="24"/>
          <w:szCs w:val="24"/>
          <w:highlight w:val="yellow"/>
        </w:rPr>
        <w:t xml:space="preserve"> “An auction market is a market in which buyers enter</w:t>
      </w:r>
      <w:r w:rsidRPr="00DA4FE8">
        <w:rPr>
          <w:rFonts w:ascii="Book Antiqua" w:hAnsi="Book Antiqua"/>
          <w:i/>
          <w:highlight w:val="yellow"/>
        </w:rPr>
        <w:t> </w:t>
      </w:r>
      <w:hyperlink r:id="rId10" w:history="1">
        <w:r w:rsidRPr="00DA4FE8">
          <w:rPr>
            <w:rFonts w:ascii="Book Antiqua" w:hAnsi="Book Antiqua"/>
            <w:i/>
            <w:highlight w:val="yellow"/>
          </w:rPr>
          <w:t>competitive bids</w:t>
        </w:r>
      </w:hyperlink>
      <w:r w:rsidRPr="00DA4FE8">
        <w:rPr>
          <w:rFonts w:ascii="Book Antiqua" w:hAnsi="Book Antiqua" w:cs="Times New Roman"/>
          <w:i/>
          <w:sz w:val="24"/>
          <w:szCs w:val="24"/>
          <w:highlight w:val="yellow"/>
        </w:rPr>
        <w:t>, and sellers enter competitive offers at the same time. The price at which a stock is traded represents the highest price that a buyer is willing to pay and the lowest price that a</w:t>
      </w:r>
      <w:r w:rsidRPr="00DA4FE8">
        <w:rPr>
          <w:rFonts w:ascii="Book Antiqua" w:hAnsi="Book Antiqua"/>
          <w:i/>
          <w:highlight w:val="yellow"/>
        </w:rPr>
        <w:t> </w:t>
      </w:r>
      <w:hyperlink r:id="rId11" w:history="1">
        <w:r w:rsidRPr="00DA4FE8">
          <w:rPr>
            <w:rFonts w:ascii="Book Antiqua" w:hAnsi="Book Antiqua"/>
            <w:i/>
            <w:highlight w:val="yellow"/>
          </w:rPr>
          <w:t>seller</w:t>
        </w:r>
      </w:hyperlink>
      <w:r w:rsidRPr="00DA4FE8">
        <w:rPr>
          <w:rFonts w:ascii="Book Antiqua" w:hAnsi="Book Antiqua"/>
          <w:i/>
          <w:highlight w:val="yellow"/>
        </w:rPr>
        <w:t> </w:t>
      </w:r>
      <w:r w:rsidRPr="00DA4FE8">
        <w:rPr>
          <w:rFonts w:ascii="Book Antiqua" w:hAnsi="Book Antiqua" w:cs="Times New Roman"/>
          <w:i/>
          <w:sz w:val="24"/>
          <w:szCs w:val="24"/>
          <w:highlight w:val="yellow"/>
        </w:rPr>
        <w:t>is willing to sell. Matching bids and offers are then paired together, and the orders are executed.”</w:t>
      </w:r>
    </w:p>
    <w:p w:rsidR="00E11025" w:rsidRPr="00DA4FE8" w:rsidRDefault="00E11025" w:rsidP="006B000E">
      <w:pPr>
        <w:pStyle w:val="ListParagraph"/>
        <w:spacing w:after="0" w:line="288" w:lineRule="auto"/>
        <w:ind w:left="1080" w:right="720"/>
        <w:jc w:val="both"/>
        <w:rPr>
          <w:rFonts w:ascii="Book Antiqua" w:hAnsi="Book Antiqua" w:cs="Times New Roman"/>
          <w:sz w:val="24"/>
          <w:szCs w:val="24"/>
        </w:rPr>
      </w:pPr>
    </w:p>
    <w:p w:rsidR="00CF5DDE" w:rsidRPr="00DA4FE8" w:rsidRDefault="00CF5DDE" w:rsidP="006B000E">
      <w:pPr>
        <w:pStyle w:val="ListParagraph"/>
        <w:spacing w:after="0" w:line="288" w:lineRule="auto"/>
        <w:ind w:left="1080" w:right="720"/>
        <w:jc w:val="both"/>
        <w:rPr>
          <w:rFonts w:ascii="Book Antiqua" w:hAnsi="Book Antiqua" w:cs="Times New Roman"/>
          <w:sz w:val="24"/>
          <w:szCs w:val="24"/>
        </w:rPr>
      </w:pPr>
      <w:r w:rsidRPr="00DA4FE8">
        <w:rPr>
          <w:rFonts w:ascii="Book Antiqua" w:hAnsi="Book Antiqua" w:cs="Times New Roman"/>
          <w:sz w:val="24"/>
          <w:szCs w:val="24"/>
        </w:rPr>
        <w:t>(</w:t>
      </w:r>
      <w:r w:rsidRPr="00DA4FE8">
        <w:rPr>
          <w:rFonts w:ascii="Book Antiqua" w:hAnsi="Book Antiqua" w:cs="Times New Roman"/>
          <w:color w:val="F79646" w:themeColor="accent6"/>
          <w:sz w:val="24"/>
          <w:szCs w:val="24"/>
        </w:rPr>
        <w:t>Note: SBP was of the view that point – iii may also be included whereas the private sector was of the view that it may be excluded)</w:t>
      </w:r>
    </w:p>
    <w:p w:rsidR="00CF5DDE" w:rsidRPr="00DA4FE8" w:rsidRDefault="00CF5DDE" w:rsidP="006B000E">
      <w:pPr>
        <w:pStyle w:val="ListParagraph"/>
        <w:spacing w:after="0" w:line="288" w:lineRule="auto"/>
        <w:ind w:left="1080" w:right="720"/>
        <w:jc w:val="both"/>
        <w:rPr>
          <w:rFonts w:ascii="Book Antiqua" w:hAnsi="Book Antiqua" w:cs="Times New Roman"/>
          <w:sz w:val="24"/>
          <w:szCs w:val="24"/>
        </w:rPr>
      </w:pPr>
    </w:p>
    <w:p w:rsidR="008603C6" w:rsidRPr="00DA4FE8" w:rsidRDefault="006B000E" w:rsidP="00DA4FE8">
      <w:pPr>
        <w:jc w:val="both"/>
        <w:rPr>
          <w:rFonts w:ascii="Book Antiqua" w:hAnsi="Book Antiqua"/>
        </w:rPr>
      </w:pPr>
      <w:r w:rsidRPr="00DA4FE8">
        <w:rPr>
          <w:rFonts w:ascii="Book Antiqua" w:hAnsi="Book Antiqua" w:cs="Times New Roman"/>
          <w:sz w:val="24"/>
          <w:szCs w:val="24"/>
        </w:rPr>
        <w:t xml:space="preserve">Online </w:t>
      </w:r>
      <w:r w:rsidRPr="00DA4FE8">
        <w:rPr>
          <w:rFonts w:ascii="Book Antiqua" w:hAnsi="Book Antiqua"/>
          <w:bCs/>
          <w:sz w:val="24"/>
          <w:szCs w:val="24"/>
        </w:rPr>
        <w:t>M</w:t>
      </w:r>
      <w:r w:rsidR="00C65E9B" w:rsidRPr="00DA4FE8">
        <w:rPr>
          <w:rFonts w:ascii="Book Antiqua" w:hAnsi="Book Antiqua"/>
          <w:bCs/>
          <w:sz w:val="24"/>
          <w:szCs w:val="24"/>
        </w:rPr>
        <w:t>arket place providers cannot be fully absolved from any liability for the products/service</w:t>
      </w:r>
      <w:r w:rsidR="00754A13" w:rsidRPr="00DA4FE8">
        <w:rPr>
          <w:rFonts w:ascii="Book Antiqua" w:hAnsi="Book Antiqua"/>
          <w:bCs/>
          <w:sz w:val="24"/>
          <w:szCs w:val="24"/>
        </w:rPr>
        <w:t>s</w:t>
      </w:r>
      <w:r w:rsidR="00C65E9B" w:rsidRPr="00DA4FE8">
        <w:rPr>
          <w:rFonts w:ascii="Book Antiqua" w:hAnsi="Book Antiqua"/>
          <w:bCs/>
          <w:sz w:val="24"/>
          <w:szCs w:val="24"/>
        </w:rPr>
        <w:t xml:space="preserve"> being offered via their platform</w:t>
      </w:r>
      <w:r w:rsidR="009141C5" w:rsidRPr="00DA4FE8">
        <w:rPr>
          <w:rFonts w:ascii="Book Antiqua" w:hAnsi="Book Antiqua"/>
          <w:bCs/>
          <w:sz w:val="24"/>
          <w:szCs w:val="24"/>
        </w:rPr>
        <w:t xml:space="preserve"> (for example lis</w:t>
      </w:r>
      <w:r w:rsidRPr="00DA4FE8">
        <w:rPr>
          <w:rFonts w:ascii="Book Antiqua" w:hAnsi="Book Antiqua"/>
          <w:bCs/>
          <w:sz w:val="24"/>
          <w:szCs w:val="24"/>
        </w:rPr>
        <w:t>t</w:t>
      </w:r>
      <w:r w:rsidR="009141C5" w:rsidRPr="00DA4FE8">
        <w:rPr>
          <w:rFonts w:ascii="Book Antiqua" w:hAnsi="Book Antiqua"/>
          <w:bCs/>
          <w:sz w:val="24"/>
          <w:szCs w:val="24"/>
        </w:rPr>
        <w:t>ing illega</w:t>
      </w:r>
      <w:r w:rsidRPr="00DA4FE8">
        <w:rPr>
          <w:rFonts w:ascii="Book Antiqua" w:hAnsi="Book Antiqua"/>
          <w:bCs/>
          <w:sz w:val="24"/>
          <w:szCs w:val="24"/>
        </w:rPr>
        <w:t>l products)</w:t>
      </w:r>
      <w:r w:rsidR="00C65E9B" w:rsidRPr="00DA4FE8">
        <w:rPr>
          <w:rFonts w:ascii="Book Antiqua" w:hAnsi="Book Antiqua"/>
          <w:bCs/>
          <w:sz w:val="24"/>
          <w:szCs w:val="24"/>
        </w:rPr>
        <w:t xml:space="preserve"> their liability need</w:t>
      </w:r>
      <w:r w:rsidRPr="00DA4FE8">
        <w:rPr>
          <w:rFonts w:ascii="Book Antiqua" w:hAnsi="Book Antiqua"/>
          <w:bCs/>
          <w:sz w:val="24"/>
          <w:szCs w:val="24"/>
        </w:rPr>
        <w:t>s</w:t>
      </w:r>
      <w:r w:rsidR="00C65E9B" w:rsidRPr="00DA4FE8">
        <w:rPr>
          <w:rFonts w:ascii="Book Antiqua" w:hAnsi="Book Antiqua"/>
          <w:bCs/>
          <w:sz w:val="24"/>
          <w:szCs w:val="24"/>
        </w:rPr>
        <w:t xml:space="preserve"> to be </w:t>
      </w:r>
      <w:r w:rsidRPr="00DA4FE8">
        <w:rPr>
          <w:rFonts w:ascii="Book Antiqua" w:hAnsi="Book Antiqua"/>
          <w:bCs/>
          <w:sz w:val="24"/>
          <w:szCs w:val="24"/>
        </w:rPr>
        <w:t xml:space="preserve">distinguished </w:t>
      </w:r>
      <w:r w:rsidR="00C65E9B" w:rsidRPr="00DA4FE8">
        <w:rPr>
          <w:rFonts w:ascii="Book Antiqua" w:hAnsi="Book Antiqua"/>
          <w:bCs/>
          <w:sz w:val="24"/>
          <w:szCs w:val="24"/>
        </w:rPr>
        <w:t xml:space="preserve">from the liability of the actual seller of the </w:t>
      </w:r>
      <w:r w:rsidR="006B65F5" w:rsidRPr="00DA4FE8">
        <w:rPr>
          <w:rFonts w:ascii="Book Antiqua" w:hAnsi="Book Antiqua"/>
          <w:bCs/>
          <w:sz w:val="24"/>
          <w:szCs w:val="24"/>
        </w:rPr>
        <w:t>products</w:t>
      </w:r>
      <w:r w:rsidR="00C65E9B" w:rsidRPr="00DA4FE8">
        <w:rPr>
          <w:rFonts w:ascii="Book Antiqua" w:hAnsi="Book Antiqua"/>
          <w:bCs/>
          <w:sz w:val="24"/>
          <w:szCs w:val="24"/>
        </w:rPr>
        <w:t>/services</w:t>
      </w:r>
      <w:r w:rsidR="006B65F5" w:rsidRPr="00DA4FE8">
        <w:rPr>
          <w:rFonts w:ascii="Book Antiqua" w:hAnsi="Book Antiqua"/>
          <w:bCs/>
          <w:sz w:val="24"/>
          <w:szCs w:val="24"/>
        </w:rPr>
        <w:t>in the context of the consumer protection and related matters.</w:t>
      </w:r>
    </w:p>
    <w:p w:rsidR="008603C6" w:rsidRPr="00DA4FE8" w:rsidRDefault="008603C6">
      <w:pPr>
        <w:rPr>
          <w:rFonts w:ascii="Book Antiqua" w:hAnsi="Book Antiqua"/>
        </w:rPr>
      </w:pPr>
    </w:p>
    <w:p w:rsidR="008603C6" w:rsidRPr="00DA4FE8" w:rsidRDefault="008603C6">
      <w:pPr>
        <w:rPr>
          <w:rFonts w:ascii="Book Antiqua" w:hAnsi="Book Antiqua"/>
        </w:rPr>
      </w:pPr>
    </w:p>
    <w:p w:rsidR="008603C6" w:rsidRPr="00DA4FE8" w:rsidRDefault="008603C6">
      <w:pPr>
        <w:rPr>
          <w:rFonts w:ascii="Book Antiqua" w:hAnsi="Book Antiqua"/>
        </w:rPr>
      </w:pPr>
    </w:p>
    <w:p w:rsidR="006803E6" w:rsidRPr="00DA4FE8" w:rsidRDefault="005550B5">
      <w:pPr>
        <w:rPr>
          <w:rFonts w:ascii="Book Antiqua" w:hAnsi="Book Antiqua"/>
        </w:rPr>
      </w:pPr>
      <w:r>
        <w:rPr>
          <w:rFonts w:ascii="Book Antiqua" w:hAnsi="Book Antiqua"/>
          <w:noProof/>
        </w:rPr>
        <w:pict>
          <v:shape id="AutoShape 2" o:spid="_x0000_s1031" type="#_x0000_t32" style="position:absolute;margin-left:-16.5pt;margin-top:13.85pt;width:509.25pt;height: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" strokecolor="#5a5a5a [2109]" strokeweight=".25pt"/>
        </w:pict>
      </w:r>
    </w:p>
    <w:p w:rsidR="0076362E" w:rsidRPr="00DA4FE8" w:rsidRDefault="007A782E" w:rsidP="00094433">
      <w:pPr>
        <w:pStyle w:val="Heading1"/>
        <w:numPr>
          <w:ilvl w:val="0"/>
          <w:numId w:val="23"/>
        </w:numPr>
        <w:spacing w:line="288" w:lineRule="auto"/>
        <w:jc w:val="both"/>
        <w:rPr>
          <w:rFonts w:ascii="Book Antiqua" w:hAnsi="Book Antiqua"/>
          <w:sz w:val="32"/>
        </w:rPr>
      </w:pPr>
      <w:bookmarkStart w:id="1" w:name="_Toc492328060"/>
      <w:r w:rsidRPr="00DA4FE8">
        <w:rPr>
          <w:rFonts w:ascii="Book Antiqua" w:hAnsi="Book Antiqua"/>
          <w:sz w:val="32"/>
        </w:rPr>
        <w:lastRenderedPageBreak/>
        <w:t>Consumer Protection</w:t>
      </w:r>
      <w:bookmarkEnd w:id="1"/>
    </w:p>
    <w:p w:rsidR="0076362E" w:rsidRPr="00DA4FE8" w:rsidRDefault="0076362E" w:rsidP="00094433">
      <w:pPr>
        <w:autoSpaceDE w:val="0"/>
        <w:autoSpaceDN w:val="0"/>
        <w:adjustRightInd w:val="0"/>
        <w:spacing w:after="0" w:line="288" w:lineRule="auto"/>
        <w:jc w:val="both"/>
        <w:rPr>
          <w:rFonts w:ascii="Book Antiqua" w:hAnsi="Book Antiqua" w:cs="Times-Roman"/>
          <w:sz w:val="24"/>
          <w:szCs w:val="24"/>
        </w:rPr>
      </w:pPr>
    </w:p>
    <w:p w:rsidR="0076362E" w:rsidRPr="00DA4FE8" w:rsidRDefault="00A423A8" w:rsidP="00094433">
      <w:pPr>
        <w:autoSpaceDE w:val="0"/>
        <w:autoSpaceDN w:val="0"/>
        <w:adjustRightInd w:val="0"/>
        <w:spacing w:after="0" w:line="288" w:lineRule="auto"/>
        <w:jc w:val="both"/>
        <w:rPr>
          <w:rFonts w:ascii="Book Antiqua" w:hAnsi="Book Antiqua" w:cs="Times-Roman"/>
          <w:sz w:val="24"/>
          <w:szCs w:val="24"/>
        </w:rPr>
      </w:pPr>
      <w:r w:rsidRPr="00DA4FE8">
        <w:rPr>
          <w:rFonts w:ascii="Book Antiqua" w:hAnsi="Book Antiqua" w:cs="Times-Roman"/>
          <w:sz w:val="24"/>
          <w:szCs w:val="24"/>
        </w:rPr>
        <w:t>Consumer Protection is important for both the consumer and</w:t>
      </w:r>
      <w:r w:rsidR="00C65E9B" w:rsidRPr="00DA4FE8">
        <w:rPr>
          <w:rFonts w:ascii="Book Antiqua" w:hAnsi="Book Antiqua" w:cs="Times-Roman"/>
          <w:sz w:val="24"/>
          <w:szCs w:val="24"/>
        </w:rPr>
        <w:t>genuine sellers</w:t>
      </w:r>
      <w:r w:rsidRPr="00DA4FE8">
        <w:rPr>
          <w:rFonts w:ascii="Book Antiqua" w:hAnsi="Book Antiqua" w:cs="Times-Roman"/>
          <w:sz w:val="24"/>
          <w:szCs w:val="24"/>
        </w:rPr>
        <w:t xml:space="preserve"> in e-commerce </w:t>
      </w:r>
      <w:r w:rsidR="00C65E9B" w:rsidRPr="00DA4FE8">
        <w:rPr>
          <w:rFonts w:ascii="Book Antiqua" w:hAnsi="Book Antiqua" w:cs="Times-Roman"/>
          <w:sz w:val="24"/>
          <w:szCs w:val="24"/>
        </w:rPr>
        <w:t>as it</w:t>
      </w:r>
      <w:r w:rsidR="006D4180" w:rsidRPr="00DA4FE8">
        <w:rPr>
          <w:rFonts w:ascii="Book Antiqua" w:hAnsi="Book Antiqua" w:cs="Times-Roman"/>
          <w:sz w:val="24"/>
          <w:szCs w:val="24"/>
        </w:rPr>
        <w:t xml:space="preserve"> is </w:t>
      </w:r>
      <w:r w:rsidRPr="00DA4FE8">
        <w:rPr>
          <w:rFonts w:ascii="Book Antiqua" w:hAnsi="Book Antiqua" w:cs="Times-Roman"/>
          <w:sz w:val="24"/>
          <w:szCs w:val="24"/>
        </w:rPr>
        <w:t xml:space="preserve">not only </w:t>
      </w:r>
      <w:r w:rsidR="00851E67" w:rsidRPr="00DA4FE8">
        <w:rPr>
          <w:rFonts w:ascii="Book Antiqua" w:hAnsi="Book Antiqua" w:cs="Times-Roman"/>
          <w:sz w:val="24"/>
          <w:szCs w:val="24"/>
        </w:rPr>
        <w:t xml:space="preserve">to </w:t>
      </w:r>
      <w:r w:rsidRPr="00DA4FE8">
        <w:rPr>
          <w:rFonts w:ascii="Book Antiqua" w:hAnsi="Book Antiqua" w:cs="Times-Roman"/>
          <w:sz w:val="24"/>
          <w:szCs w:val="24"/>
        </w:rPr>
        <w:t>protect them from possible exploitation but also enhance</w:t>
      </w:r>
      <w:r w:rsidR="006D4180" w:rsidRPr="00DA4FE8">
        <w:rPr>
          <w:rFonts w:ascii="Book Antiqua" w:hAnsi="Book Antiqua" w:cs="Times-Roman"/>
          <w:sz w:val="24"/>
          <w:szCs w:val="24"/>
        </w:rPr>
        <w:t>s</w:t>
      </w:r>
      <w:r w:rsidRPr="00DA4FE8">
        <w:rPr>
          <w:rFonts w:ascii="Book Antiqua" w:hAnsi="Book Antiqua" w:cs="Times-Roman"/>
          <w:sz w:val="24"/>
          <w:szCs w:val="24"/>
        </w:rPr>
        <w:t xml:space="preserve"> desired confidence in e-transactions resulting in </w:t>
      </w:r>
      <w:r w:rsidR="006D4180" w:rsidRPr="00DA4FE8">
        <w:rPr>
          <w:rFonts w:ascii="Book Antiqua" w:hAnsi="Book Antiqua" w:cs="Times-Roman"/>
          <w:sz w:val="24"/>
          <w:szCs w:val="24"/>
        </w:rPr>
        <w:t>healthy</w:t>
      </w:r>
      <w:r w:rsidRPr="00DA4FE8">
        <w:rPr>
          <w:rFonts w:ascii="Book Antiqua" w:hAnsi="Book Antiqua" w:cs="Times-Roman"/>
          <w:sz w:val="24"/>
          <w:szCs w:val="24"/>
        </w:rPr>
        <w:t xml:space="preserve">economic activity and </w:t>
      </w:r>
      <w:r w:rsidR="00E243F8" w:rsidRPr="00DA4FE8">
        <w:rPr>
          <w:rFonts w:ascii="Book Antiqua" w:hAnsi="Book Antiqua" w:cs="Times-Roman"/>
          <w:sz w:val="24"/>
          <w:szCs w:val="24"/>
        </w:rPr>
        <w:t xml:space="preserve">reduced </w:t>
      </w:r>
      <w:r w:rsidRPr="00DA4FE8">
        <w:rPr>
          <w:rFonts w:ascii="Book Antiqua" w:hAnsi="Book Antiqua" w:cs="Times-Roman"/>
          <w:sz w:val="24"/>
          <w:szCs w:val="24"/>
        </w:rPr>
        <w:t xml:space="preserve">transaction costs. It also provides a level playing field for businesses to compete for providing improved quality of goods and services. With the rise in volume of e-commerce in the country, there is a need to revamp the existing legal framework to safeguard the interests of consumers and </w:t>
      </w:r>
      <w:r w:rsidR="006D4180" w:rsidRPr="00DA4FE8">
        <w:rPr>
          <w:rFonts w:ascii="Book Antiqua" w:hAnsi="Book Antiqua" w:cs="Times-Roman"/>
          <w:sz w:val="24"/>
          <w:szCs w:val="24"/>
        </w:rPr>
        <w:t>businesses from associated risks.The importance of the said law is</w:t>
      </w:r>
      <w:r w:rsidR="002259C1" w:rsidRPr="00DA4FE8">
        <w:rPr>
          <w:rFonts w:ascii="Book Antiqua" w:hAnsi="Book Antiqua" w:cs="Times-Roman"/>
          <w:sz w:val="24"/>
          <w:szCs w:val="24"/>
        </w:rPr>
        <w:t xml:space="preserve"> as under: </w:t>
      </w:r>
    </w:p>
    <w:p w:rsidR="0076362E" w:rsidRPr="00DA4FE8" w:rsidRDefault="0076362E" w:rsidP="00094433">
      <w:pPr>
        <w:autoSpaceDE w:val="0"/>
        <w:autoSpaceDN w:val="0"/>
        <w:adjustRightInd w:val="0"/>
        <w:spacing w:after="0" w:line="288" w:lineRule="auto"/>
        <w:jc w:val="both"/>
        <w:rPr>
          <w:rFonts w:ascii="Book Antiqua" w:hAnsi="Book Antiqua" w:cs="Times-Roman"/>
          <w:color w:val="548DD4" w:themeColor="text2" w:themeTint="99"/>
          <w:sz w:val="24"/>
          <w:szCs w:val="24"/>
        </w:rPr>
      </w:pPr>
    </w:p>
    <w:p w:rsidR="0076362E" w:rsidRPr="00DA4FE8" w:rsidRDefault="00BB5029" w:rsidP="00094433">
      <w:pPr>
        <w:pStyle w:val="ListParagraph"/>
        <w:numPr>
          <w:ilvl w:val="0"/>
          <w:numId w:val="38"/>
        </w:numPr>
        <w:spacing w:line="288" w:lineRule="auto"/>
        <w:jc w:val="both"/>
        <w:rPr>
          <w:rFonts w:ascii="Book Antiqua" w:hAnsi="Book Antiqua"/>
        </w:rPr>
      </w:pPr>
      <w:r w:rsidRPr="00DA4FE8">
        <w:rPr>
          <w:rFonts w:ascii="Book Antiqua" w:hAnsi="Book Antiqua" w:cs="Times-Roman"/>
          <w:sz w:val="24"/>
          <w:szCs w:val="24"/>
        </w:rPr>
        <w:t>Consumer rights and consumer protection law provides a way for individuals to fight back against abusive business practices. These laws are designed to hold sellers of goods and services accountable when they seek to take advantage of a consumer’s lack of information or bargaining power</w:t>
      </w:r>
      <w:r w:rsidRPr="00DA4FE8">
        <w:rPr>
          <w:rFonts w:ascii="Book Antiqua" w:hAnsi="Book Antiqua" w:cs="Times New Roman"/>
          <w:sz w:val="24"/>
          <w:szCs w:val="24"/>
        </w:rPr>
        <w:t xml:space="preserve">. </w:t>
      </w:r>
    </w:p>
    <w:p w:rsidR="0076362E" w:rsidRPr="00DA4FE8" w:rsidRDefault="0076362E" w:rsidP="00094433">
      <w:pPr>
        <w:pStyle w:val="ListParagraph"/>
        <w:spacing w:line="288" w:lineRule="auto"/>
        <w:jc w:val="both"/>
        <w:rPr>
          <w:rFonts w:ascii="Book Antiqua" w:hAnsi="Book Antiqua"/>
        </w:rPr>
      </w:pPr>
    </w:p>
    <w:p w:rsidR="0076362E" w:rsidRPr="00DA4FE8" w:rsidRDefault="00BB5029" w:rsidP="00372676">
      <w:pPr>
        <w:pStyle w:val="ListParagraph"/>
        <w:numPr>
          <w:ilvl w:val="0"/>
          <w:numId w:val="38"/>
        </w:numPr>
        <w:spacing w:line="288" w:lineRule="auto"/>
        <w:jc w:val="both"/>
        <w:rPr>
          <w:rFonts w:ascii="Book Antiqua" w:hAnsi="Book Antiqua" w:cs="Times-Roman"/>
          <w:sz w:val="24"/>
          <w:szCs w:val="24"/>
        </w:rPr>
      </w:pPr>
      <w:r w:rsidRPr="00DA4FE8">
        <w:rPr>
          <w:rFonts w:ascii="Book Antiqua" w:hAnsi="Book Antiqua" w:cs="Times-Roman"/>
        </w:rPr>
        <w:t xml:space="preserve">As per </w:t>
      </w:r>
      <w:r w:rsidRPr="00DA4FE8">
        <w:rPr>
          <w:rFonts w:ascii="Book Antiqua" w:hAnsi="Book Antiqua" w:cs="Times-Roman"/>
          <w:sz w:val="24"/>
          <w:szCs w:val="24"/>
        </w:rPr>
        <w:t>United Nations Conference on Trade and Development (</w:t>
      </w:r>
      <w:r w:rsidRPr="00DA4FE8">
        <w:rPr>
          <w:rFonts w:ascii="Book Antiqua" w:hAnsi="Book Antiqua" w:cs="Times-Roman"/>
        </w:rPr>
        <w:t xml:space="preserve">UNCTAD) </w:t>
      </w:r>
      <w:r w:rsidRPr="00DA4FE8">
        <w:rPr>
          <w:rFonts w:ascii="Book Antiqua" w:hAnsi="Book Antiqua" w:cs="Times-Roman"/>
          <w:sz w:val="24"/>
          <w:szCs w:val="24"/>
        </w:rPr>
        <w:t xml:space="preserve">“Consumer protection benefits all consumers by ensuring that they have the right of access to: non-hazardous products; to adequate information to enable them to make informed choices according to individual wishes and needs; and to effective redress. </w:t>
      </w:r>
      <w:r w:rsidR="00C65E9B" w:rsidRPr="00DA4FE8">
        <w:rPr>
          <w:rFonts w:ascii="Book Antiqua" w:hAnsi="Book Antiqua" w:cs="Times-Roman"/>
          <w:sz w:val="24"/>
          <w:szCs w:val="24"/>
        </w:rPr>
        <w:t xml:space="preserve">Empowered consumers, who know their rights and enforce </w:t>
      </w:r>
      <w:r w:rsidR="00943C83" w:rsidRPr="00DA4FE8">
        <w:rPr>
          <w:rFonts w:ascii="Book Antiqua" w:hAnsi="Book Antiqua" w:cs="Times-Roman"/>
          <w:sz w:val="24"/>
          <w:szCs w:val="24"/>
        </w:rPr>
        <w:t>them,</w:t>
      </w:r>
      <w:r w:rsidR="00C65E9B" w:rsidRPr="00DA4FE8">
        <w:rPr>
          <w:rFonts w:ascii="Book Antiqua" w:hAnsi="Book Antiqua" w:cs="Times-Roman"/>
          <w:sz w:val="24"/>
          <w:szCs w:val="24"/>
        </w:rPr>
        <w:t xml:space="preserve"> are subject to fewer abuses. This directly improves their welfare. It also contributes to creating a level playing field for businesses which have to apply a common set of standards, supporting competition.”</w:t>
      </w:r>
      <w:r w:rsidR="00C65E9B" w:rsidRPr="00DA4FE8">
        <w:rPr>
          <w:rFonts w:ascii="Book Antiqua" w:hAnsi="Book Antiqua" w:cs="Times-Roman"/>
          <w:sz w:val="24"/>
          <w:szCs w:val="24"/>
          <w:vertAlign w:val="superscript"/>
        </w:rPr>
        <w:t>[5]</w:t>
      </w:r>
      <w:r w:rsidR="00C65E9B" w:rsidRPr="00DA4FE8">
        <w:rPr>
          <w:rFonts w:ascii="Book Antiqua" w:hAnsi="Book Antiqua" w:cs="Times-Roman"/>
          <w:sz w:val="24"/>
          <w:szCs w:val="24"/>
        </w:rPr>
        <w:t>.</w:t>
      </w:r>
    </w:p>
    <w:p w:rsidR="00D62B0C" w:rsidRPr="00DA4FE8" w:rsidRDefault="00D62B0C" w:rsidP="00094433">
      <w:pPr>
        <w:pStyle w:val="Heading2"/>
        <w:spacing w:line="288" w:lineRule="auto"/>
        <w:rPr>
          <w:rFonts w:ascii="Book Antiqua" w:hAnsi="Book Antiqua"/>
          <w:shd w:val="clear" w:color="auto" w:fill="FDFDFD"/>
        </w:rPr>
      </w:pPr>
    </w:p>
    <w:p w:rsidR="006803E6" w:rsidRPr="00DA4FE8" w:rsidRDefault="006803E6">
      <w:pPr>
        <w:rPr>
          <w:rFonts w:ascii="Book Antiqua" w:hAnsi="Book Antiqua"/>
        </w:rPr>
      </w:pPr>
    </w:p>
    <w:p w:rsidR="00D62B0C" w:rsidRPr="00DA4FE8" w:rsidRDefault="00D62B0C" w:rsidP="00094433">
      <w:pPr>
        <w:pStyle w:val="Heading2"/>
        <w:spacing w:line="288" w:lineRule="auto"/>
        <w:rPr>
          <w:rFonts w:ascii="Book Antiqua" w:hAnsi="Book Antiqua"/>
          <w:shd w:val="clear" w:color="auto" w:fill="FDFDFD"/>
        </w:rPr>
      </w:pPr>
    </w:p>
    <w:p w:rsidR="006803E6" w:rsidRPr="00DA4FE8" w:rsidRDefault="006803E6">
      <w:pPr>
        <w:rPr>
          <w:rFonts w:ascii="Book Antiqua" w:hAnsi="Book Antiqua"/>
        </w:rPr>
      </w:pPr>
    </w:p>
    <w:p w:rsidR="00AA3C36" w:rsidRPr="00DA4FE8" w:rsidRDefault="00AA3C36">
      <w:pPr>
        <w:rPr>
          <w:rFonts w:ascii="Book Antiqua" w:hAnsi="Book Antiqua"/>
        </w:rPr>
      </w:pPr>
    </w:p>
    <w:p w:rsidR="006803E6" w:rsidRPr="00DA4FE8" w:rsidRDefault="006803E6">
      <w:pPr>
        <w:rPr>
          <w:rFonts w:ascii="Book Antiqua" w:hAnsi="Book Antiqua"/>
        </w:rPr>
      </w:pPr>
    </w:p>
    <w:p w:rsidR="006803E6" w:rsidRPr="00DA4FE8" w:rsidRDefault="006803E6">
      <w:pPr>
        <w:rPr>
          <w:rFonts w:ascii="Book Antiqua" w:hAnsi="Book Antiqua"/>
        </w:rPr>
      </w:pPr>
    </w:p>
    <w:p w:rsidR="006803E6" w:rsidRPr="00DA4FE8" w:rsidRDefault="005550B5">
      <w:pPr>
        <w:rPr>
          <w:rFonts w:ascii="Book Antiqua" w:hAnsi="Book Antiqua"/>
        </w:rPr>
      </w:pPr>
      <w:r>
        <w:rPr>
          <w:rFonts w:ascii="Book Antiqua" w:hAnsi="Book Antiqua"/>
          <w:noProof/>
        </w:rPr>
        <w:pict>
          <v:shape id="AutoShape 3" o:spid="_x0000_s1030" type="#_x0000_t32" style="position:absolute;margin-left:-12.2pt;margin-top:10.6pt;width:509.25pt;height:0;z-index:2516592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" strokecolor="#5a5a5a [2109]" strokeweight=".25pt"/>
        </w:pict>
      </w:r>
    </w:p>
    <w:p w:rsidR="00BE623E" w:rsidRPr="00DA4FE8" w:rsidRDefault="00C65E9B" w:rsidP="00D62B0C">
      <w:pPr>
        <w:spacing w:line="288" w:lineRule="auto"/>
        <w:jc w:val="both"/>
        <w:rPr>
          <w:rStyle w:val="Hyperlink"/>
          <w:rFonts w:ascii="Book Antiqua" w:eastAsia="Times New Roman" w:hAnsi="Book Antiqua" w:cs="Times New Roman"/>
          <w:color w:val="auto"/>
          <w:sz w:val="20"/>
          <w:szCs w:val="18"/>
          <w:u w:val="none"/>
          <w:lang w:val="en-GB" w:eastAsia="en-GB"/>
        </w:rPr>
      </w:pPr>
      <w:r w:rsidRPr="00DA4FE8">
        <w:rPr>
          <w:rFonts w:ascii="Book Antiqua" w:hAnsi="Book Antiqua"/>
          <w:b/>
          <w:sz w:val="24"/>
          <w:szCs w:val="18"/>
          <w:vertAlign w:val="superscript"/>
        </w:rPr>
        <w:t>[5]</w:t>
      </w:r>
      <w:r w:rsidRPr="00DA4FE8">
        <w:rPr>
          <w:rFonts w:ascii="Book Antiqua" w:hAnsi="Book Antiqua"/>
          <w:sz w:val="20"/>
          <w:szCs w:val="18"/>
        </w:rPr>
        <w:t xml:space="preserve">Available at: </w:t>
      </w:r>
      <w:hyperlink r:id="rId12" w:history="1">
        <w:r w:rsidRPr="00DA4FE8">
          <w:rPr>
            <w:rStyle w:val="Hyperlink"/>
            <w:rFonts w:ascii="Book Antiqua" w:eastAsia="Times New Roman" w:hAnsi="Book Antiqua" w:cs="Times New Roman"/>
            <w:color w:val="auto"/>
            <w:sz w:val="20"/>
            <w:szCs w:val="18"/>
            <w:u w:val="none"/>
            <w:lang w:val="en-GB" w:eastAsia="en-GB"/>
          </w:rPr>
          <w:t>http://unctad.org/en/Pages/DITC/CompetitionLaw/why-competition-matters.aspx</w:t>
        </w:r>
      </w:hyperlink>
    </w:p>
    <w:p w:rsidR="006803E6" w:rsidRPr="00DA4FE8" w:rsidRDefault="00C65E9B">
      <w:pPr>
        <w:rPr>
          <w:rFonts w:ascii="Book Antiqua" w:hAnsi="Book Antiqua"/>
          <w:b/>
          <w:sz w:val="28"/>
          <w:shd w:val="clear" w:color="auto" w:fill="FDFDFD"/>
        </w:rPr>
      </w:pPr>
      <w:r w:rsidRPr="00DA4FE8">
        <w:rPr>
          <w:rFonts w:ascii="Book Antiqua" w:hAnsi="Book Antiqua"/>
          <w:b/>
          <w:color w:val="4F81BD" w:themeColor="accent1"/>
          <w:sz w:val="28"/>
          <w:shd w:val="clear" w:color="auto" w:fill="FDFDFD"/>
        </w:rPr>
        <w:lastRenderedPageBreak/>
        <w:t>Existing Consumer Protection legal landscapein Pakistan</w:t>
      </w:r>
    </w:p>
    <w:p w:rsidR="006803E6" w:rsidRPr="00DA4FE8" w:rsidRDefault="00C65E9B">
      <w:pPr>
        <w:spacing w:line="288" w:lineRule="auto"/>
        <w:jc w:val="both"/>
        <w:rPr>
          <w:rFonts w:ascii="Book Antiqua" w:hAnsi="Book Antiqua"/>
          <w:sz w:val="24"/>
          <w:szCs w:val="24"/>
        </w:rPr>
      </w:pPr>
      <w:r w:rsidRPr="00DA4FE8">
        <w:rPr>
          <w:rFonts w:ascii="Book Antiqua" w:hAnsi="Book Antiqua" w:cs="Times-Roman"/>
          <w:sz w:val="24"/>
          <w:szCs w:val="24"/>
        </w:rPr>
        <w:t xml:space="preserve">In Pakistan, the Federal and Provincial governments have already approved </w:t>
      </w:r>
      <w:r w:rsidR="00BE623E" w:rsidRPr="00DA4FE8">
        <w:rPr>
          <w:rFonts w:ascii="Book Antiqua" w:hAnsi="Book Antiqua" w:cs="Times-Roman"/>
          <w:sz w:val="24"/>
          <w:szCs w:val="24"/>
        </w:rPr>
        <w:t>C</w:t>
      </w:r>
      <w:r w:rsidRPr="00DA4FE8">
        <w:rPr>
          <w:rFonts w:ascii="Book Antiqua" w:hAnsi="Book Antiqua" w:cs="Times-Roman"/>
          <w:sz w:val="24"/>
          <w:szCs w:val="24"/>
        </w:rPr>
        <w:t>onsumer</w:t>
      </w:r>
      <w:r w:rsidR="00BE623E" w:rsidRPr="00DA4FE8">
        <w:rPr>
          <w:rFonts w:ascii="Book Antiqua" w:hAnsi="Book Antiqua" w:cs="Times-Roman"/>
          <w:sz w:val="24"/>
          <w:szCs w:val="24"/>
        </w:rPr>
        <w:t>P</w:t>
      </w:r>
      <w:r w:rsidR="008456FB" w:rsidRPr="00DA4FE8">
        <w:rPr>
          <w:rFonts w:ascii="Book Antiqua" w:hAnsi="Book Antiqua" w:cs="Times-Roman"/>
          <w:sz w:val="24"/>
          <w:szCs w:val="24"/>
        </w:rPr>
        <w:t>rotection laws</w:t>
      </w:r>
      <w:r w:rsidRPr="00DA4FE8">
        <w:rPr>
          <w:rFonts w:ascii="Book Antiqua" w:hAnsi="Book Antiqua" w:cs="Times-Roman"/>
          <w:sz w:val="24"/>
          <w:szCs w:val="24"/>
        </w:rPr>
        <w:t xml:space="preserve"> which are used by the concerned government bodies at their level to promote </w:t>
      </w:r>
      <w:r w:rsidR="008456FB" w:rsidRPr="00DA4FE8">
        <w:rPr>
          <w:rFonts w:ascii="Book Antiqua" w:hAnsi="Book Antiqua" w:cs="Times-Roman"/>
          <w:sz w:val="24"/>
          <w:szCs w:val="24"/>
        </w:rPr>
        <w:t xml:space="preserve">consumer protection and </w:t>
      </w:r>
      <w:r w:rsidR="00374EE4" w:rsidRPr="00DA4FE8">
        <w:rPr>
          <w:rFonts w:ascii="Book Antiqua" w:hAnsi="Book Antiqua" w:cs="Times-Roman"/>
          <w:sz w:val="24"/>
          <w:szCs w:val="24"/>
        </w:rPr>
        <w:t xml:space="preserve">fair </w:t>
      </w:r>
      <w:r w:rsidRPr="00DA4FE8">
        <w:rPr>
          <w:rFonts w:ascii="Book Antiqua" w:hAnsi="Book Antiqua" w:cs="Times-Roman"/>
          <w:sz w:val="24"/>
          <w:szCs w:val="24"/>
        </w:rPr>
        <w:t xml:space="preserve">trade. These laws at Federal level include </w:t>
      </w:r>
      <w:r w:rsidRPr="00DA4FE8">
        <w:rPr>
          <w:rFonts w:ascii="Book Antiqua" w:hAnsi="Book Antiqua" w:cs="Times-Roman"/>
          <w:sz w:val="24"/>
          <w:szCs w:val="24"/>
          <w:u w:val="single"/>
        </w:rPr>
        <w:t>Prevention of Electronic Crimes Act, 2016</w:t>
      </w:r>
      <w:r w:rsidRPr="00DA4FE8">
        <w:rPr>
          <w:rFonts w:ascii="Book Antiqua" w:hAnsi="Book Antiqua" w:cs="Times-Roman"/>
          <w:sz w:val="24"/>
          <w:szCs w:val="24"/>
        </w:rPr>
        <w:t xml:space="preserve"> (providing safeguards and remedies against all types of cybercrimes</w:t>
      </w:r>
      <w:r w:rsidR="001257D1" w:rsidRPr="00DA4FE8">
        <w:rPr>
          <w:rFonts w:ascii="Book Antiqua" w:hAnsi="Book Antiqua" w:cs="Times-Roman"/>
          <w:sz w:val="24"/>
          <w:szCs w:val="24"/>
        </w:rPr>
        <w:t xml:space="preserve"> and spam</w:t>
      </w:r>
      <w:r w:rsidRPr="00DA4FE8">
        <w:rPr>
          <w:rFonts w:ascii="Book Antiqua" w:hAnsi="Book Antiqua" w:cs="Times-Roman"/>
          <w:sz w:val="24"/>
          <w:szCs w:val="24"/>
        </w:rPr>
        <w:t xml:space="preserve">), the </w:t>
      </w:r>
      <w:r w:rsidRPr="00DA4FE8">
        <w:rPr>
          <w:rFonts w:ascii="Book Antiqua" w:hAnsi="Book Antiqua" w:cs="Times-Roman"/>
          <w:sz w:val="24"/>
          <w:szCs w:val="24"/>
          <w:u w:val="single"/>
        </w:rPr>
        <w:t>Islamabad Consumer Protection Act 1995</w:t>
      </w:r>
      <w:r w:rsidRPr="00DA4FE8">
        <w:rPr>
          <w:rFonts w:ascii="Book Antiqua" w:hAnsi="Book Antiqua" w:cs="Times-Roman"/>
          <w:sz w:val="24"/>
          <w:szCs w:val="24"/>
        </w:rPr>
        <w:t xml:space="preserve">, the </w:t>
      </w:r>
      <w:r w:rsidRPr="00DA4FE8">
        <w:rPr>
          <w:rFonts w:ascii="Book Antiqua" w:hAnsi="Book Antiqua" w:cs="Times-Roman"/>
          <w:sz w:val="24"/>
          <w:szCs w:val="24"/>
          <w:u w:val="single"/>
        </w:rPr>
        <w:t>Competition Act, 2010</w:t>
      </w:r>
      <w:r w:rsidRPr="00DA4FE8">
        <w:rPr>
          <w:rFonts w:ascii="Book Antiqua" w:hAnsi="Book Antiqua" w:cs="Times-Roman"/>
          <w:sz w:val="24"/>
          <w:szCs w:val="24"/>
        </w:rPr>
        <w:t xml:space="preserve"> which mainly deals with the competition related matters and deceptive marketing practices</w:t>
      </w:r>
      <w:r w:rsidR="00BE623E" w:rsidRPr="00DA4FE8">
        <w:rPr>
          <w:rFonts w:ascii="Book Antiqua" w:hAnsi="Book Antiqua" w:cs="Times-Roman"/>
          <w:sz w:val="24"/>
          <w:szCs w:val="24"/>
        </w:rPr>
        <w:t>.</w:t>
      </w:r>
      <w:r w:rsidR="00BE623E" w:rsidRPr="00DA4FE8">
        <w:rPr>
          <w:rFonts w:ascii="Book Antiqua" w:hAnsi="Book Antiqua"/>
          <w:sz w:val="24"/>
          <w:szCs w:val="24"/>
        </w:rPr>
        <w:t>T</w:t>
      </w:r>
      <w:r w:rsidRPr="00DA4FE8">
        <w:rPr>
          <w:rFonts w:ascii="Book Antiqua" w:hAnsi="Book Antiqua"/>
          <w:sz w:val="24"/>
          <w:szCs w:val="24"/>
        </w:rPr>
        <w:t>hen there are also sector specific regulators that deal with the consumer protection in specific sectors (e.g. Pakistan Telecommunication Authority etc). At provincial level there are laws passed by the Provincial legislatures for consumer protection that include:</w:t>
      </w:r>
    </w:p>
    <w:p w:rsidR="00660510" w:rsidRPr="00DA4FE8" w:rsidRDefault="00A55819" w:rsidP="0063051E">
      <w:pPr>
        <w:pStyle w:val="ListParagraph"/>
        <w:numPr>
          <w:ilvl w:val="0"/>
          <w:numId w:val="39"/>
        </w:numPr>
        <w:spacing w:line="288" w:lineRule="auto"/>
        <w:jc w:val="both"/>
        <w:rPr>
          <w:rFonts w:ascii="Book Antiqua" w:hAnsi="Book Antiqua"/>
          <w:sz w:val="24"/>
          <w:szCs w:val="24"/>
        </w:rPr>
      </w:pPr>
      <w:r w:rsidRPr="00DA4FE8">
        <w:rPr>
          <w:rFonts w:ascii="Book Antiqua" w:hAnsi="Book Antiqua"/>
          <w:sz w:val="24"/>
          <w:szCs w:val="24"/>
        </w:rPr>
        <w:t>Punjab Consumer Protection Act 2005</w:t>
      </w:r>
    </w:p>
    <w:p w:rsidR="00660510" w:rsidRPr="00DA4FE8" w:rsidRDefault="00A55819" w:rsidP="0063051E">
      <w:pPr>
        <w:pStyle w:val="ListParagraph"/>
        <w:numPr>
          <w:ilvl w:val="0"/>
          <w:numId w:val="39"/>
        </w:numPr>
        <w:spacing w:line="288" w:lineRule="auto"/>
        <w:jc w:val="both"/>
        <w:rPr>
          <w:rFonts w:ascii="Book Antiqua" w:hAnsi="Book Antiqua"/>
          <w:sz w:val="24"/>
          <w:szCs w:val="24"/>
        </w:rPr>
      </w:pPr>
      <w:r w:rsidRPr="00DA4FE8">
        <w:rPr>
          <w:rFonts w:ascii="Book Antiqua" w:hAnsi="Book Antiqua"/>
          <w:sz w:val="24"/>
          <w:szCs w:val="24"/>
        </w:rPr>
        <w:t>Sindh Consumer Protection Act 2014</w:t>
      </w:r>
    </w:p>
    <w:p w:rsidR="00660510" w:rsidRPr="00DA4FE8" w:rsidRDefault="00A55819" w:rsidP="0063051E">
      <w:pPr>
        <w:pStyle w:val="ListParagraph"/>
        <w:numPr>
          <w:ilvl w:val="0"/>
          <w:numId w:val="39"/>
        </w:numPr>
        <w:spacing w:line="288" w:lineRule="auto"/>
        <w:jc w:val="both"/>
        <w:rPr>
          <w:rFonts w:ascii="Book Antiqua" w:hAnsi="Book Antiqua"/>
          <w:sz w:val="24"/>
          <w:szCs w:val="24"/>
        </w:rPr>
      </w:pPr>
      <w:r w:rsidRPr="00DA4FE8">
        <w:rPr>
          <w:rFonts w:ascii="Book Antiqua" w:hAnsi="Book Antiqua"/>
          <w:sz w:val="24"/>
          <w:szCs w:val="24"/>
        </w:rPr>
        <w:t>Khyber Pakhtunkhwah (NWFP) Consumer Protection Act 1997</w:t>
      </w:r>
    </w:p>
    <w:p w:rsidR="0076362E" w:rsidRPr="00DA4FE8" w:rsidRDefault="00D55822" w:rsidP="0063051E">
      <w:pPr>
        <w:pStyle w:val="ListParagraph"/>
        <w:numPr>
          <w:ilvl w:val="0"/>
          <w:numId w:val="39"/>
        </w:numPr>
        <w:spacing w:line="288" w:lineRule="auto"/>
        <w:jc w:val="both"/>
        <w:rPr>
          <w:rFonts w:ascii="Book Antiqua" w:hAnsi="Book Antiqua"/>
          <w:sz w:val="24"/>
          <w:szCs w:val="24"/>
        </w:rPr>
      </w:pPr>
      <w:r w:rsidRPr="00DA4FE8">
        <w:rPr>
          <w:rFonts w:ascii="Book Antiqua" w:hAnsi="Book Antiqua"/>
          <w:sz w:val="24"/>
          <w:szCs w:val="24"/>
        </w:rPr>
        <w:t xml:space="preserve">Balochistan </w:t>
      </w:r>
      <w:r w:rsidR="00A55819" w:rsidRPr="00DA4FE8">
        <w:rPr>
          <w:rFonts w:ascii="Book Antiqua" w:hAnsi="Book Antiqua"/>
          <w:sz w:val="24"/>
          <w:szCs w:val="24"/>
        </w:rPr>
        <w:t>Consumer Protection Act, 2003</w:t>
      </w:r>
    </w:p>
    <w:p w:rsidR="0076362E" w:rsidRPr="00DA4FE8" w:rsidRDefault="0076362E" w:rsidP="00094433">
      <w:pPr>
        <w:pStyle w:val="ListParagraph"/>
        <w:spacing w:line="288" w:lineRule="auto"/>
        <w:jc w:val="both"/>
        <w:rPr>
          <w:rFonts w:ascii="Book Antiqua" w:hAnsi="Book Antiqua" w:cs="Times New Roman"/>
          <w:sz w:val="24"/>
          <w:szCs w:val="24"/>
          <w:shd w:val="clear" w:color="auto" w:fill="FDFDFD"/>
        </w:rPr>
      </w:pPr>
    </w:p>
    <w:p w:rsidR="006803E6" w:rsidRPr="00DA4FE8" w:rsidRDefault="002259C1">
      <w:pPr>
        <w:pStyle w:val="ListParagraph"/>
        <w:spacing w:line="288" w:lineRule="auto"/>
        <w:ind w:left="0"/>
        <w:jc w:val="both"/>
        <w:rPr>
          <w:rFonts w:ascii="Book Antiqua" w:hAnsi="Book Antiqua" w:cs="Times New Roman"/>
          <w:sz w:val="24"/>
          <w:szCs w:val="24"/>
        </w:rPr>
      </w:pPr>
      <w:r w:rsidRPr="00DA4FE8">
        <w:rPr>
          <w:rFonts w:ascii="Book Antiqua" w:hAnsi="Book Antiqua" w:cs="Times New Roman"/>
          <w:sz w:val="24"/>
          <w:szCs w:val="24"/>
        </w:rPr>
        <w:t xml:space="preserve">Territories falling within federal or provincial administration FATA and PATA are without consumer protection laws. </w:t>
      </w:r>
    </w:p>
    <w:p w:rsidR="0076362E" w:rsidRPr="00DA4FE8" w:rsidRDefault="0076362E" w:rsidP="00094433">
      <w:pPr>
        <w:pStyle w:val="ListParagraph"/>
        <w:autoSpaceDE w:val="0"/>
        <w:autoSpaceDN w:val="0"/>
        <w:adjustRightInd w:val="0"/>
        <w:spacing w:after="0" w:line="288" w:lineRule="auto"/>
        <w:ind w:left="1080"/>
        <w:jc w:val="both"/>
        <w:rPr>
          <w:rFonts w:ascii="Book Antiqua" w:hAnsi="Book Antiqua"/>
          <w:b/>
          <w:bCs/>
          <w:sz w:val="24"/>
          <w:szCs w:val="24"/>
        </w:rPr>
      </w:pPr>
    </w:p>
    <w:p w:rsidR="0076362E" w:rsidRPr="00DA4FE8" w:rsidRDefault="008D32DE" w:rsidP="00372676">
      <w:pPr>
        <w:spacing w:line="288" w:lineRule="auto"/>
        <w:jc w:val="both"/>
        <w:rPr>
          <w:rFonts w:ascii="Book Antiqua" w:hAnsi="Book Antiqua"/>
          <w:b/>
          <w:bCs/>
          <w:sz w:val="24"/>
          <w:szCs w:val="24"/>
        </w:rPr>
      </w:pPr>
      <w:bookmarkStart w:id="2" w:name="_Toc475617554"/>
      <w:r w:rsidRPr="00DA4FE8">
        <w:rPr>
          <w:rFonts w:ascii="Book Antiqua" w:hAnsi="Book Antiqua" w:cs="Times-Roman"/>
          <w:sz w:val="24"/>
          <w:szCs w:val="24"/>
        </w:rPr>
        <w:t>By virtue of functional equivalence provided to the electronic transactions by the Electronic Transactions Ordinance 2002, these laws may also be applicable for e-transactions</w:t>
      </w:r>
      <w:r w:rsidR="0067660C" w:rsidRPr="00DA4FE8">
        <w:rPr>
          <w:rFonts w:ascii="Book Antiqua" w:hAnsi="Book Antiqua" w:cs="Times-Roman"/>
          <w:sz w:val="24"/>
          <w:szCs w:val="24"/>
        </w:rPr>
        <w:t>.</w:t>
      </w:r>
      <w:r w:rsidRPr="00DA4FE8">
        <w:rPr>
          <w:rFonts w:ascii="Book Antiqua" w:hAnsi="Book Antiqua"/>
          <w:b/>
          <w:bCs/>
          <w:sz w:val="28"/>
          <w:szCs w:val="24"/>
          <w:vertAlign w:val="superscript"/>
        </w:rPr>
        <w:t>[</w:t>
      </w:r>
      <w:r w:rsidR="00D62B0C" w:rsidRPr="00DA4FE8">
        <w:rPr>
          <w:rFonts w:ascii="Book Antiqua" w:hAnsi="Book Antiqua"/>
          <w:b/>
          <w:bCs/>
          <w:sz w:val="28"/>
          <w:szCs w:val="24"/>
          <w:vertAlign w:val="superscript"/>
        </w:rPr>
        <w:t>6</w:t>
      </w:r>
      <w:r w:rsidRPr="00DA4FE8">
        <w:rPr>
          <w:rFonts w:ascii="Book Antiqua" w:hAnsi="Book Antiqua"/>
          <w:b/>
          <w:bCs/>
          <w:sz w:val="28"/>
          <w:szCs w:val="24"/>
          <w:vertAlign w:val="superscript"/>
        </w:rPr>
        <w:t>]</w:t>
      </w:r>
    </w:p>
    <w:p w:rsidR="00D62B0C" w:rsidRPr="00DA4FE8" w:rsidRDefault="00D62B0C" w:rsidP="00094433">
      <w:pPr>
        <w:pStyle w:val="Heading2"/>
        <w:spacing w:line="288" w:lineRule="auto"/>
        <w:rPr>
          <w:rFonts w:ascii="Book Antiqua" w:hAnsi="Book Antiqua" w:cs="Times-Roman"/>
          <w:sz w:val="24"/>
          <w:szCs w:val="24"/>
        </w:rPr>
      </w:pPr>
    </w:p>
    <w:p w:rsidR="006803E6" w:rsidRPr="00DA4FE8" w:rsidRDefault="006803E6">
      <w:pPr>
        <w:rPr>
          <w:rFonts w:ascii="Book Antiqua" w:hAnsi="Book Antiqua"/>
        </w:rPr>
      </w:pPr>
    </w:p>
    <w:p w:rsidR="006803E6" w:rsidRPr="00DA4FE8" w:rsidRDefault="006803E6">
      <w:pPr>
        <w:rPr>
          <w:rFonts w:ascii="Book Antiqua" w:hAnsi="Book Antiqua"/>
        </w:rPr>
      </w:pPr>
    </w:p>
    <w:p w:rsidR="006803E6" w:rsidRPr="00DA4FE8" w:rsidRDefault="006803E6">
      <w:pPr>
        <w:rPr>
          <w:rFonts w:ascii="Book Antiqua" w:hAnsi="Book Antiqua"/>
        </w:rPr>
      </w:pPr>
    </w:p>
    <w:p w:rsidR="006803E6" w:rsidRPr="00DA4FE8" w:rsidRDefault="006803E6">
      <w:pPr>
        <w:rPr>
          <w:rFonts w:ascii="Book Antiqua" w:hAnsi="Book Antiqua"/>
        </w:rPr>
      </w:pPr>
    </w:p>
    <w:p w:rsidR="006803E6" w:rsidRPr="00DA4FE8" w:rsidRDefault="005550B5">
      <w:pPr>
        <w:rPr>
          <w:rFonts w:ascii="Book Antiqua" w:hAnsi="Book Antiqua"/>
        </w:rPr>
      </w:pPr>
      <w:r>
        <w:rPr>
          <w:rFonts w:ascii="Book Antiqua" w:hAnsi="Book Antiqua"/>
          <w:noProof/>
        </w:rPr>
        <w:pict>
          <v:shape id="AutoShape 4" o:spid="_x0000_s1029" type="#_x0000_t32" style="position:absolute;margin-left:-13.55pt;margin-top:12.5pt;width:509.25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" strokecolor="#5a5a5a [2109]" strokeweight=".25pt"/>
        </w:pict>
      </w:r>
    </w:p>
    <w:p w:rsidR="00D62B0C" w:rsidRPr="00DA4FE8" w:rsidRDefault="00C65E9B" w:rsidP="00372676">
      <w:pPr>
        <w:spacing w:line="288" w:lineRule="auto"/>
        <w:jc w:val="both"/>
        <w:rPr>
          <w:rFonts w:ascii="Book Antiqua" w:hAnsi="Book Antiqua"/>
          <w:sz w:val="18"/>
          <w:szCs w:val="18"/>
        </w:rPr>
      </w:pPr>
      <w:r w:rsidRPr="00DA4FE8">
        <w:rPr>
          <w:rFonts w:ascii="Book Antiqua" w:hAnsi="Book Antiqua"/>
          <w:b/>
          <w:sz w:val="24"/>
          <w:szCs w:val="18"/>
          <w:vertAlign w:val="superscript"/>
        </w:rPr>
        <w:t>[6]</w:t>
      </w:r>
      <w:r w:rsidRPr="00DA4FE8">
        <w:rPr>
          <w:rFonts w:ascii="Book Antiqua" w:hAnsi="Book Antiqua"/>
          <w:sz w:val="18"/>
          <w:szCs w:val="18"/>
        </w:rPr>
        <w:tab/>
        <w:t>Section 3 of the ETO provides legal recognition to electronic documents as follows: 3. Legal recognition of electronic forms.—No document, record, information, communication or transaction shall be denied legal recognition, admissibility, effect, validity, proof or enforceability on the ground that it is in electronic form and has not been attested by any witness.</w:t>
      </w:r>
    </w:p>
    <w:p w:rsidR="0076362E" w:rsidRPr="00DA4FE8" w:rsidRDefault="00C65E9B" w:rsidP="00094433">
      <w:pPr>
        <w:pStyle w:val="Heading2"/>
        <w:spacing w:line="288" w:lineRule="auto"/>
        <w:rPr>
          <w:rFonts w:ascii="Book Antiqua" w:hAnsi="Book Antiqua"/>
          <w:sz w:val="28"/>
        </w:rPr>
      </w:pPr>
      <w:bookmarkStart w:id="3" w:name="_Toc492328061"/>
      <w:r w:rsidRPr="00DA4FE8">
        <w:rPr>
          <w:rFonts w:ascii="Book Antiqua" w:hAnsi="Book Antiqua"/>
          <w:sz w:val="28"/>
        </w:rPr>
        <w:lastRenderedPageBreak/>
        <w:t>Key Issues/Challenges in Consumer Protection</w:t>
      </w:r>
      <w:bookmarkEnd w:id="3"/>
    </w:p>
    <w:bookmarkEnd w:id="2"/>
    <w:p w:rsidR="006803E6" w:rsidRPr="00DA4FE8" w:rsidRDefault="006803E6">
      <w:pPr>
        <w:spacing w:line="288" w:lineRule="auto"/>
        <w:jc w:val="both"/>
        <w:rPr>
          <w:rFonts w:ascii="Book Antiqua" w:hAnsi="Book Antiqua" w:cs="Times-Roman"/>
          <w:sz w:val="24"/>
          <w:szCs w:val="24"/>
        </w:rPr>
      </w:pPr>
    </w:p>
    <w:p w:rsidR="006803E6" w:rsidRPr="00DA4FE8" w:rsidRDefault="00C65E9B">
      <w:pPr>
        <w:spacing w:line="288" w:lineRule="auto"/>
        <w:jc w:val="both"/>
        <w:rPr>
          <w:rFonts w:ascii="Book Antiqua" w:hAnsi="Book Antiqua" w:cs="Times-Roman"/>
          <w:sz w:val="24"/>
          <w:szCs w:val="24"/>
        </w:rPr>
      </w:pPr>
      <w:r w:rsidRPr="00DA4FE8">
        <w:rPr>
          <w:rFonts w:ascii="Book Antiqua" w:hAnsi="Book Antiqua" w:cs="Times-Roman"/>
          <w:sz w:val="24"/>
          <w:szCs w:val="24"/>
        </w:rPr>
        <w:t>There are following key challenges with regard to consumer protection in e-commerce:</w:t>
      </w:r>
    </w:p>
    <w:p w:rsidR="0076362E" w:rsidRPr="00DA4FE8" w:rsidRDefault="0018230E" w:rsidP="00094433">
      <w:pPr>
        <w:pStyle w:val="ListParagraph"/>
        <w:numPr>
          <w:ilvl w:val="0"/>
          <w:numId w:val="15"/>
        </w:numPr>
        <w:spacing w:line="288" w:lineRule="auto"/>
        <w:jc w:val="both"/>
        <w:rPr>
          <w:rFonts w:ascii="Book Antiqua" w:hAnsi="Book Antiqua"/>
          <w:sz w:val="24"/>
          <w:szCs w:val="24"/>
        </w:rPr>
      </w:pPr>
      <w:r w:rsidRPr="00DA4FE8">
        <w:rPr>
          <w:rFonts w:ascii="Book Antiqua" w:hAnsi="Book Antiqua" w:cs="Times-Roman"/>
          <w:sz w:val="24"/>
          <w:szCs w:val="24"/>
        </w:rPr>
        <w:t xml:space="preserve">Difficulties in returning a faulty or otherwise unacceptable product particularly in a </w:t>
      </w:r>
      <w:r w:rsidR="00004D50" w:rsidRPr="00DA4FE8">
        <w:rPr>
          <w:rFonts w:ascii="Book Antiqua" w:hAnsi="Book Antiqua" w:cs="Times-Roman"/>
          <w:sz w:val="24"/>
          <w:szCs w:val="24"/>
        </w:rPr>
        <w:t>cross</w:t>
      </w:r>
      <w:r w:rsidRPr="00DA4FE8">
        <w:rPr>
          <w:rFonts w:ascii="Book Antiqua" w:hAnsi="Book Antiqua" w:cs="Times-Roman"/>
          <w:sz w:val="24"/>
          <w:szCs w:val="24"/>
        </w:rPr>
        <w:t>-border transaction and reversal of funds transfer;</w:t>
      </w:r>
    </w:p>
    <w:p w:rsidR="0076362E" w:rsidRPr="00DA4FE8" w:rsidRDefault="0018230E" w:rsidP="00094433">
      <w:pPr>
        <w:pStyle w:val="ListParagraph"/>
        <w:numPr>
          <w:ilvl w:val="0"/>
          <w:numId w:val="15"/>
        </w:numPr>
        <w:spacing w:line="288" w:lineRule="auto"/>
        <w:jc w:val="both"/>
        <w:rPr>
          <w:rFonts w:ascii="Book Antiqua" w:hAnsi="Book Antiqua"/>
          <w:sz w:val="24"/>
          <w:szCs w:val="24"/>
        </w:rPr>
      </w:pPr>
      <w:r w:rsidRPr="00DA4FE8">
        <w:rPr>
          <w:rFonts w:ascii="Book Antiqua" w:hAnsi="Book Antiqua" w:cs="Times-Roman"/>
          <w:sz w:val="24"/>
          <w:szCs w:val="24"/>
        </w:rPr>
        <w:t>Lack of trust in e-transactions and absence of mechanisms to enhance consumer confidence in e-commerce.</w:t>
      </w:r>
    </w:p>
    <w:p w:rsidR="0076362E" w:rsidRPr="00DA4FE8" w:rsidRDefault="0018230E" w:rsidP="00094433">
      <w:pPr>
        <w:pStyle w:val="ListParagraph"/>
        <w:numPr>
          <w:ilvl w:val="0"/>
          <w:numId w:val="15"/>
        </w:numPr>
        <w:spacing w:line="288" w:lineRule="auto"/>
        <w:jc w:val="both"/>
        <w:rPr>
          <w:rFonts w:ascii="Book Antiqua" w:hAnsi="Book Antiqua"/>
          <w:sz w:val="24"/>
          <w:szCs w:val="24"/>
        </w:rPr>
      </w:pPr>
      <w:r w:rsidRPr="00DA4FE8">
        <w:rPr>
          <w:rFonts w:ascii="Book Antiqua" w:hAnsi="Book Antiqua"/>
          <w:sz w:val="24"/>
          <w:szCs w:val="24"/>
        </w:rPr>
        <w:t xml:space="preserve"> The existing modes of consumer dispute resolution need to be improved by enabling easier filing of a complaint, timely decisions and their execution</w:t>
      </w:r>
    </w:p>
    <w:p w:rsidR="0076362E" w:rsidRPr="00DA4FE8" w:rsidRDefault="009A74B7" w:rsidP="00094433">
      <w:pPr>
        <w:pStyle w:val="ListParagraph"/>
        <w:numPr>
          <w:ilvl w:val="0"/>
          <w:numId w:val="15"/>
        </w:numPr>
        <w:spacing w:line="288" w:lineRule="auto"/>
        <w:jc w:val="both"/>
        <w:rPr>
          <w:rFonts w:ascii="Book Antiqua" w:hAnsi="Book Antiqua" w:cs="Times New Roman"/>
          <w:sz w:val="24"/>
          <w:szCs w:val="24"/>
        </w:rPr>
      </w:pPr>
      <w:r w:rsidRPr="00DA4FE8">
        <w:rPr>
          <w:rFonts w:ascii="Book Antiqua" w:hAnsi="Book Antiqua" w:cs="Times New Roman"/>
          <w:sz w:val="24"/>
          <w:szCs w:val="24"/>
        </w:rPr>
        <w:t xml:space="preserve">Today, in Pakistan, consumer protection remains regulated by traditional rules not specifically devoted to the online world that do not address specific issues raised by the electronic environment. </w:t>
      </w:r>
    </w:p>
    <w:p w:rsidR="0076362E" w:rsidRPr="00DA4FE8" w:rsidRDefault="009A74B7" w:rsidP="00094433">
      <w:pPr>
        <w:pStyle w:val="ListParagraph"/>
        <w:numPr>
          <w:ilvl w:val="0"/>
          <w:numId w:val="15"/>
        </w:numPr>
        <w:spacing w:line="288" w:lineRule="auto"/>
        <w:jc w:val="both"/>
        <w:rPr>
          <w:rFonts w:ascii="Book Antiqua" w:hAnsi="Book Antiqua" w:cs="Times New Roman"/>
          <w:sz w:val="24"/>
          <w:szCs w:val="24"/>
        </w:rPr>
      </w:pPr>
      <w:r w:rsidRPr="00DA4FE8">
        <w:rPr>
          <w:rFonts w:ascii="Book Antiqua" w:hAnsi="Book Antiqua" w:cs="Times New Roman"/>
          <w:sz w:val="24"/>
          <w:szCs w:val="24"/>
        </w:rPr>
        <w:t xml:space="preserve">In the various consumer protection laws (Section 2), there is no evidence of any express consumer welfare thinking regarding E-Commerce. This is largely because at the time the legislation was enacted there was very little consumer awareness or volume of e-commerce transactions taking place in Pakistan. </w:t>
      </w:r>
    </w:p>
    <w:p w:rsidR="0076362E" w:rsidRPr="00DA4FE8" w:rsidRDefault="009A74B7" w:rsidP="00094433">
      <w:pPr>
        <w:pStyle w:val="ListParagraph"/>
        <w:numPr>
          <w:ilvl w:val="0"/>
          <w:numId w:val="15"/>
        </w:numPr>
        <w:spacing w:line="288" w:lineRule="auto"/>
        <w:jc w:val="both"/>
        <w:rPr>
          <w:rFonts w:ascii="Book Antiqua" w:hAnsi="Book Antiqua"/>
          <w:sz w:val="24"/>
          <w:szCs w:val="24"/>
        </w:rPr>
      </w:pPr>
      <w:r w:rsidRPr="00DA4FE8">
        <w:rPr>
          <w:rFonts w:ascii="Book Antiqua" w:hAnsi="Book Antiqua" w:cs="Times New Roman"/>
          <w:sz w:val="24"/>
          <w:szCs w:val="24"/>
          <w:shd w:val="clear" w:color="auto" w:fill="FDFDFD"/>
        </w:rPr>
        <w:t xml:space="preserve">The four consumer protection laws are generally similar in their letter and spirit, but the general public of Pakistan is not yet fully aware of their provisions as well as other laws pertaining to consumer protection, so there is lack of </w:t>
      </w:r>
      <w:r w:rsidRPr="00DA4FE8">
        <w:rPr>
          <w:rFonts w:ascii="Book Antiqua" w:hAnsi="Book Antiqua"/>
          <w:sz w:val="24"/>
          <w:szCs w:val="24"/>
        </w:rPr>
        <w:t>awareness of key stakeholders about the afor</w:t>
      </w:r>
      <w:r w:rsidR="00B43344" w:rsidRPr="00DA4FE8">
        <w:rPr>
          <w:rFonts w:ascii="Book Antiqua" w:hAnsi="Book Antiqua"/>
          <w:sz w:val="24"/>
          <w:szCs w:val="24"/>
        </w:rPr>
        <w:t>esaid consumer protections laws.</w:t>
      </w:r>
    </w:p>
    <w:p w:rsidR="0076362E" w:rsidRPr="00DA4FE8" w:rsidRDefault="00C65E9B" w:rsidP="00094433">
      <w:pPr>
        <w:pStyle w:val="Heading2"/>
        <w:spacing w:line="288" w:lineRule="auto"/>
        <w:rPr>
          <w:rFonts w:ascii="Book Antiqua" w:hAnsi="Book Antiqua"/>
          <w:sz w:val="28"/>
        </w:rPr>
      </w:pPr>
      <w:bookmarkStart w:id="4" w:name="_Toc492328062"/>
      <w:r w:rsidRPr="00DA4FE8">
        <w:rPr>
          <w:rFonts w:ascii="Book Antiqua" w:hAnsi="Book Antiqua"/>
          <w:sz w:val="28"/>
        </w:rPr>
        <w:t>Policy Measures</w:t>
      </w:r>
      <w:bookmarkEnd w:id="4"/>
    </w:p>
    <w:p w:rsidR="006803E6" w:rsidRPr="00DA4FE8" w:rsidRDefault="006803E6">
      <w:pPr>
        <w:rPr>
          <w:rFonts w:ascii="Book Antiqua" w:hAnsi="Book Antiqua"/>
        </w:rPr>
      </w:pPr>
    </w:p>
    <w:p w:rsidR="0076362E" w:rsidRPr="00DA4FE8" w:rsidRDefault="00BE67D4" w:rsidP="0063051E">
      <w:pPr>
        <w:spacing w:line="288" w:lineRule="auto"/>
        <w:jc w:val="both"/>
        <w:rPr>
          <w:rFonts w:ascii="Book Antiqua" w:hAnsi="Book Antiqua"/>
          <w:sz w:val="24"/>
          <w:szCs w:val="24"/>
        </w:rPr>
      </w:pPr>
      <w:r w:rsidRPr="00DA4FE8">
        <w:rPr>
          <w:rFonts w:ascii="Book Antiqua" w:hAnsi="Book Antiqua"/>
          <w:sz w:val="24"/>
          <w:szCs w:val="24"/>
        </w:rPr>
        <w:t>The Federal Government shall take following actions:</w:t>
      </w:r>
    </w:p>
    <w:p w:rsidR="0076362E" w:rsidRPr="00DA4FE8" w:rsidRDefault="00BE67D4" w:rsidP="00094433">
      <w:pPr>
        <w:pStyle w:val="ListParagraph"/>
        <w:numPr>
          <w:ilvl w:val="0"/>
          <w:numId w:val="16"/>
        </w:numPr>
        <w:spacing w:line="288" w:lineRule="auto"/>
        <w:jc w:val="both"/>
        <w:rPr>
          <w:rFonts w:ascii="Book Antiqua" w:hAnsi="Book Antiqua"/>
          <w:sz w:val="24"/>
          <w:szCs w:val="24"/>
        </w:rPr>
      </w:pPr>
      <w:r w:rsidRPr="00DA4FE8">
        <w:rPr>
          <w:rFonts w:ascii="Book Antiqua" w:hAnsi="Book Antiqua"/>
          <w:sz w:val="24"/>
          <w:szCs w:val="24"/>
        </w:rPr>
        <w:t>Federal Board of Revenue</w:t>
      </w:r>
      <w:r w:rsidR="00823D54" w:rsidRPr="00DA4FE8">
        <w:rPr>
          <w:rFonts w:ascii="Book Antiqua" w:hAnsi="Book Antiqua"/>
          <w:sz w:val="24"/>
          <w:szCs w:val="24"/>
        </w:rPr>
        <w:t>/Ministry of Commerce</w:t>
      </w:r>
      <w:r w:rsidRPr="00DA4FE8">
        <w:rPr>
          <w:rFonts w:ascii="Book Antiqua" w:hAnsi="Book Antiqua"/>
          <w:sz w:val="24"/>
          <w:szCs w:val="24"/>
        </w:rPr>
        <w:t xml:space="preserve"> shall review the customs and other relevant procedures/la</w:t>
      </w:r>
      <w:r w:rsidRPr="00DA4FE8">
        <w:rPr>
          <w:rFonts w:ascii="Book Antiqua" w:hAnsi="Book Antiqua" w:cs="Times New Roman"/>
          <w:sz w:val="24"/>
          <w:szCs w:val="24"/>
        </w:rPr>
        <w:t>ws with a view to determine a minimum value of a shipment of merchandise imported that may be imported free of custom duties and other taxes and seamless delivery of goods through e-commerce. Similarly, FBR</w:t>
      </w:r>
      <w:r w:rsidR="00823D54" w:rsidRPr="00DA4FE8">
        <w:rPr>
          <w:rFonts w:ascii="Book Antiqua" w:hAnsi="Book Antiqua" w:cs="Times New Roman"/>
          <w:sz w:val="24"/>
          <w:szCs w:val="24"/>
        </w:rPr>
        <w:t>/Ministry of Commerce</w:t>
      </w:r>
      <w:r w:rsidRPr="00DA4FE8">
        <w:rPr>
          <w:rFonts w:ascii="Book Antiqua" w:hAnsi="Book Antiqua" w:cs="Times New Roman"/>
          <w:sz w:val="24"/>
          <w:szCs w:val="24"/>
        </w:rPr>
        <w:t xml:space="preserve"> shall also review its procedures/laws with a view to ensure that any unacceptable delivered goods can easily be returned.</w:t>
      </w:r>
    </w:p>
    <w:p w:rsidR="00BD0EDF" w:rsidRPr="00DA4FE8" w:rsidRDefault="00BD0EDF" w:rsidP="00BD0EDF">
      <w:pPr>
        <w:pStyle w:val="ListParagraph"/>
        <w:spacing w:line="288" w:lineRule="auto"/>
        <w:ind w:left="1080"/>
        <w:jc w:val="both"/>
        <w:rPr>
          <w:rFonts w:ascii="Book Antiqua" w:hAnsi="Book Antiqua"/>
          <w:color w:val="F79646" w:themeColor="accent6"/>
          <w:sz w:val="24"/>
          <w:szCs w:val="24"/>
        </w:rPr>
      </w:pPr>
      <w:r w:rsidRPr="00DA4FE8">
        <w:rPr>
          <w:rFonts w:ascii="Book Antiqua" w:hAnsi="Book Antiqua" w:cs="Times New Roman"/>
          <w:color w:val="F79646" w:themeColor="accent6"/>
          <w:sz w:val="24"/>
          <w:szCs w:val="24"/>
        </w:rPr>
        <w:t>(</w:t>
      </w:r>
      <w:r w:rsidRPr="00DA4FE8">
        <w:rPr>
          <w:rFonts w:ascii="Book Antiqua" w:hAnsi="Book Antiqua" w:cs="Times New Roman"/>
          <w:b/>
          <w:color w:val="F79646" w:themeColor="accent6"/>
          <w:sz w:val="24"/>
          <w:szCs w:val="24"/>
          <w:u w:val="single"/>
        </w:rPr>
        <w:t>Note :</w:t>
      </w:r>
      <w:r w:rsidRPr="00DA4FE8">
        <w:rPr>
          <w:rFonts w:ascii="Book Antiqua" w:hAnsi="Book Antiqua" w:cs="Times New Roman"/>
          <w:color w:val="F79646" w:themeColor="accent6"/>
          <w:sz w:val="24"/>
          <w:szCs w:val="24"/>
        </w:rPr>
        <w:t xml:space="preserve"> SBP was of the view that the point – i may be excluded)</w:t>
      </w:r>
    </w:p>
    <w:p w:rsidR="0076362E" w:rsidRPr="00DA4FE8" w:rsidRDefault="00BE67D4" w:rsidP="00094433">
      <w:pPr>
        <w:pStyle w:val="ListParagraph"/>
        <w:numPr>
          <w:ilvl w:val="0"/>
          <w:numId w:val="16"/>
        </w:numPr>
        <w:spacing w:line="288" w:lineRule="auto"/>
        <w:jc w:val="both"/>
        <w:rPr>
          <w:rFonts w:ascii="Book Antiqua" w:hAnsi="Book Antiqua"/>
          <w:sz w:val="24"/>
          <w:szCs w:val="24"/>
        </w:rPr>
      </w:pPr>
      <w:r w:rsidRPr="00DA4FE8">
        <w:rPr>
          <w:rFonts w:ascii="Book Antiqua" w:hAnsi="Book Antiqua" w:cs="Times New Roman"/>
          <w:sz w:val="24"/>
          <w:szCs w:val="24"/>
        </w:rPr>
        <w:lastRenderedPageBreak/>
        <w:t>Establishment of trusted and easier modes of payment shall be facilitated with a view to facilitate inbound/outbound payments and transaction reversals.</w:t>
      </w:r>
    </w:p>
    <w:p w:rsidR="0076362E" w:rsidRPr="00DA4FE8" w:rsidRDefault="00C65E9B" w:rsidP="00094433">
      <w:pPr>
        <w:pStyle w:val="ListParagraph"/>
        <w:numPr>
          <w:ilvl w:val="0"/>
          <w:numId w:val="16"/>
        </w:numPr>
        <w:spacing w:line="288" w:lineRule="auto"/>
        <w:jc w:val="both"/>
        <w:rPr>
          <w:rFonts w:ascii="Book Antiqua" w:hAnsi="Book Antiqua"/>
          <w:sz w:val="24"/>
          <w:szCs w:val="24"/>
        </w:rPr>
      </w:pPr>
      <w:r w:rsidRPr="00DA4FE8">
        <w:rPr>
          <w:rFonts w:ascii="Book Antiqua" w:hAnsi="Book Antiqua" w:cs="Times New Roman"/>
          <w:sz w:val="24"/>
          <w:szCs w:val="24"/>
          <w:shd w:val="clear" w:color="auto" w:fill="FFFFFF" w:themeFill="background1"/>
        </w:rPr>
        <w:t>The Consumer Protection Councils/bodies at Federal as well as Provincial levels shall be encouraged to run awareness campaigns particularly with reference to e-commerce for educating the people regarding their legal rights, obligations and remedies</w:t>
      </w:r>
      <w:r w:rsidR="00BE67D4" w:rsidRPr="00DA4FE8">
        <w:rPr>
          <w:rFonts w:ascii="Book Antiqua" w:hAnsi="Book Antiqua"/>
          <w:sz w:val="24"/>
          <w:szCs w:val="24"/>
        </w:rPr>
        <w:t>;</w:t>
      </w:r>
    </w:p>
    <w:p w:rsidR="0076362E" w:rsidRPr="00DA4FE8" w:rsidRDefault="00BE67D4">
      <w:pPr>
        <w:pStyle w:val="ListParagraph"/>
        <w:numPr>
          <w:ilvl w:val="0"/>
          <w:numId w:val="16"/>
        </w:numPr>
        <w:spacing w:line="288" w:lineRule="auto"/>
        <w:jc w:val="both"/>
        <w:rPr>
          <w:rFonts w:ascii="Book Antiqua" w:hAnsi="Book Antiqua"/>
          <w:sz w:val="24"/>
          <w:szCs w:val="24"/>
        </w:rPr>
      </w:pPr>
      <w:r w:rsidRPr="00DA4FE8">
        <w:rPr>
          <w:rFonts w:ascii="Book Antiqua" w:hAnsi="Book Antiqua"/>
          <w:sz w:val="24"/>
          <w:szCs w:val="24"/>
        </w:rPr>
        <w:t>The TDRO or any other body designated by the</w:t>
      </w:r>
      <w:r w:rsidR="00823D54" w:rsidRPr="00DA4FE8">
        <w:rPr>
          <w:rFonts w:ascii="Book Antiqua" w:hAnsi="Book Antiqua"/>
          <w:sz w:val="24"/>
          <w:szCs w:val="24"/>
        </w:rPr>
        <w:t xml:space="preserve"> Ministry of Commerce</w:t>
      </w:r>
      <w:r w:rsidRPr="00DA4FE8">
        <w:rPr>
          <w:rFonts w:ascii="Book Antiqua" w:hAnsi="Book Antiqua"/>
          <w:sz w:val="24"/>
          <w:szCs w:val="24"/>
        </w:rPr>
        <w:t xml:space="preserve"> in this behalf shall launch a scheme for </w:t>
      </w:r>
      <w:r w:rsidR="00C65E9B" w:rsidRPr="00DA4FE8">
        <w:rPr>
          <w:rFonts w:ascii="Book Antiqua" w:hAnsi="Book Antiqua"/>
          <w:sz w:val="24"/>
          <w:szCs w:val="24"/>
        </w:rPr>
        <w:t>accreditation</w:t>
      </w:r>
      <w:r w:rsidRPr="00DA4FE8">
        <w:rPr>
          <w:rFonts w:ascii="Book Antiqua" w:hAnsi="Book Antiqua"/>
          <w:sz w:val="24"/>
          <w:szCs w:val="24"/>
        </w:rPr>
        <w:t xml:space="preserve"> and rating of e-commerce websites/platform on the basis of their commitment to compliance with the local laws and international best practices with a focus on consumer protection. The designated body shall also establish an online application/website for obtaining consumer feedback directly and may also seek information from other governmental/non-governmental consumer protection bodies working at Federal and Provincial level.  The accredited e-commerce website/platform </w:t>
      </w:r>
      <w:r w:rsidR="00823D54" w:rsidRPr="00DA4FE8">
        <w:rPr>
          <w:rFonts w:ascii="Book Antiqua" w:hAnsi="Book Antiqua"/>
          <w:sz w:val="24"/>
          <w:szCs w:val="24"/>
        </w:rPr>
        <w:t>shall be</w:t>
      </w:r>
      <w:r w:rsidRPr="00DA4FE8">
        <w:rPr>
          <w:rFonts w:ascii="Book Antiqua" w:hAnsi="Book Antiqua"/>
          <w:sz w:val="24"/>
          <w:szCs w:val="24"/>
        </w:rPr>
        <w:t xml:space="preserve"> rated periodically on the basis of the feedback.</w:t>
      </w:r>
    </w:p>
    <w:p w:rsidR="0076362E" w:rsidRPr="00DA4FE8" w:rsidRDefault="00BE67D4">
      <w:pPr>
        <w:pStyle w:val="ListParagraph"/>
        <w:numPr>
          <w:ilvl w:val="0"/>
          <w:numId w:val="16"/>
        </w:numPr>
        <w:spacing w:line="288" w:lineRule="auto"/>
        <w:jc w:val="both"/>
        <w:rPr>
          <w:rFonts w:ascii="Book Antiqua" w:hAnsi="Book Antiqua"/>
          <w:sz w:val="24"/>
          <w:szCs w:val="24"/>
        </w:rPr>
      </w:pPr>
      <w:r w:rsidRPr="00DA4FE8">
        <w:rPr>
          <w:rFonts w:ascii="Book Antiqua" w:hAnsi="Book Antiqua"/>
          <w:sz w:val="24"/>
          <w:szCs w:val="24"/>
        </w:rPr>
        <w:t xml:space="preserve">The TDRO/designated </w:t>
      </w:r>
      <w:r w:rsidR="00013630" w:rsidRPr="00DA4FE8">
        <w:rPr>
          <w:rFonts w:ascii="Book Antiqua" w:hAnsi="Book Antiqua"/>
          <w:sz w:val="24"/>
          <w:szCs w:val="24"/>
        </w:rPr>
        <w:t>body</w:t>
      </w:r>
      <w:r w:rsidR="00C65E9B" w:rsidRPr="00DA4FE8">
        <w:rPr>
          <w:rFonts w:ascii="Book Antiqua" w:hAnsi="Book Antiqua"/>
          <w:sz w:val="24"/>
          <w:szCs w:val="24"/>
        </w:rPr>
        <w:t xml:space="preserve"> shallestablish an </w:t>
      </w:r>
      <w:r w:rsidR="003F0845" w:rsidRPr="00DA4FE8">
        <w:rPr>
          <w:rFonts w:ascii="Book Antiqua" w:hAnsi="Book Antiqua"/>
          <w:sz w:val="24"/>
          <w:szCs w:val="24"/>
        </w:rPr>
        <w:t>O</w:t>
      </w:r>
      <w:r w:rsidR="00C65E9B" w:rsidRPr="00DA4FE8">
        <w:rPr>
          <w:rFonts w:ascii="Book Antiqua" w:hAnsi="Book Antiqua"/>
          <w:sz w:val="24"/>
          <w:szCs w:val="24"/>
        </w:rPr>
        <w:t xml:space="preserve">nline </w:t>
      </w:r>
      <w:r w:rsidR="003F0845" w:rsidRPr="00DA4FE8">
        <w:rPr>
          <w:rFonts w:ascii="Book Antiqua" w:hAnsi="Book Antiqua"/>
          <w:sz w:val="24"/>
          <w:szCs w:val="24"/>
        </w:rPr>
        <w:t>D</w:t>
      </w:r>
      <w:r w:rsidR="00C65E9B" w:rsidRPr="00DA4FE8">
        <w:rPr>
          <w:rFonts w:ascii="Book Antiqua" w:hAnsi="Book Antiqua"/>
          <w:sz w:val="24"/>
          <w:szCs w:val="24"/>
        </w:rPr>
        <w:t xml:space="preserve">ispute </w:t>
      </w:r>
      <w:r w:rsidR="003F0845" w:rsidRPr="00DA4FE8">
        <w:rPr>
          <w:rFonts w:ascii="Book Antiqua" w:hAnsi="Book Antiqua"/>
          <w:sz w:val="24"/>
          <w:szCs w:val="24"/>
        </w:rPr>
        <w:t>R</w:t>
      </w:r>
      <w:r w:rsidR="00C65E9B" w:rsidRPr="00DA4FE8">
        <w:rPr>
          <w:rFonts w:ascii="Book Antiqua" w:hAnsi="Book Antiqua"/>
          <w:sz w:val="24"/>
          <w:szCs w:val="24"/>
        </w:rPr>
        <w:t>esolution</w:t>
      </w:r>
      <w:r w:rsidR="003F0845" w:rsidRPr="00DA4FE8">
        <w:rPr>
          <w:rFonts w:ascii="Book Antiqua" w:hAnsi="Book Antiqua"/>
          <w:sz w:val="24"/>
          <w:szCs w:val="24"/>
        </w:rPr>
        <w:t xml:space="preserve"> (ODR)</w:t>
      </w:r>
      <w:r w:rsidRPr="00DA4FE8">
        <w:rPr>
          <w:rFonts w:ascii="Book Antiqua" w:hAnsi="Book Antiqua"/>
          <w:sz w:val="24"/>
          <w:szCs w:val="24"/>
        </w:rPr>
        <w:t xml:space="preserve"> platform that shall provide the facility of automated as well as facilitated </w:t>
      </w:r>
      <w:r w:rsidR="00BE623E" w:rsidRPr="00DA4FE8">
        <w:rPr>
          <w:rFonts w:ascii="Book Antiqua" w:hAnsi="Book Antiqua"/>
          <w:sz w:val="24"/>
          <w:szCs w:val="24"/>
        </w:rPr>
        <w:t>O</w:t>
      </w:r>
      <w:r w:rsidRPr="00DA4FE8">
        <w:rPr>
          <w:rFonts w:ascii="Book Antiqua" w:hAnsi="Book Antiqua"/>
          <w:sz w:val="24"/>
          <w:szCs w:val="24"/>
        </w:rPr>
        <w:t xml:space="preserve">nline </w:t>
      </w:r>
      <w:r w:rsidR="00BE623E" w:rsidRPr="00DA4FE8">
        <w:rPr>
          <w:rFonts w:ascii="Book Antiqua" w:hAnsi="Book Antiqua"/>
          <w:sz w:val="24"/>
          <w:szCs w:val="24"/>
        </w:rPr>
        <w:t>D</w:t>
      </w:r>
      <w:r w:rsidRPr="00DA4FE8">
        <w:rPr>
          <w:rFonts w:ascii="Book Antiqua" w:hAnsi="Book Antiqua"/>
          <w:sz w:val="24"/>
          <w:szCs w:val="24"/>
        </w:rPr>
        <w:t xml:space="preserve">ispute </w:t>
      </w:r>
      <w:r w:rsidR="00BE623E" w:rsidRPr="00DA4FE8">
        <w:rPr>
          <w:rFonts w:ascii="Book Antiqua" w:hAnsi="Book Antiqua"/>
          <w:sz w:val="24"/>
          <w:szCs w:val="24"/>
        </w:rPr>
        <w:t>R</w:t>
      </w:r>
      <w:r w:rsidRPr="00DA4FE8">
        <w:rPr>
          <w:rFonts w:ascii="Book Antiqua" w:hAnsi="Book Antiqua"/>
          <w:sz w:val="24"/>
          <w:szCs w:val="24"/>
        </w:rPr>
        <w:t>esolution free of charge based on international best practices. UNCITRAL Technical Notes on ODR may also be consulted while establishing the procedure for ODR.</w:t>
      </w:r>
    </w:p>
    <w:p w:rsidR="0076362E" w:rsidRPr="00DA4FE8" w:rsidRDefault="00C45EB1" w:rsidP="00372676">
      <w:pPr>
        <w:pStyle w:val="ListParagraph"/>
        <w:numPr>
          <w:ilvl w:val="0"/>
          <w:numId w:val="16"/>
        </w:numPr>
        <w:spacing w:line="288" w:lineRule="auto"/>
        <w:jc w:val="both"/>
        <w:rPr>
          <w:rFonts w:ascii="Book Antiqua" w:hAnsi="Book Antiqua"/>
          <w:b/>
          <w:bCs/>
          <w:sz w:val="24"/>
          <w:szCs w:val="24"/>
        </w:rPr>
      </w:pPr>
      <w:r w:rsidRPr="00DA4FE8">
        <w:rPr>
          <w:rFonts w:ascii="Book Antiqua" w:hAnsi="Book Antiqua"/>
          <w:sz w:val="24"/>
          <w:szCs w:val="24"/>
        </w:rPr>
        <w:t xml:space="preserve">Rules </w:t>
      </w:r>
      <w:r w:rsidR="00BE67D4" w:rsidRPr="00DA4FE8">
        <w:rPr>
          <w:rFonts w:ascii="Book Antiqua" w:hAnsi="Book Antiqua"/>
          <w:sz w:val="24"/>
          <w:szCs w:val="24"/>
        </w:rPr>
        <w:t>for liability protection of market place providers shall be framed under the Prevention of Electronic Crimes Act, 2016</w:t>
      </w:r>
      <w:r w:rsidR="00A24D79" w:rsidRPr="00DA4FE8">
        <w:rPr>
          <w:rFonts w:ascii="Book Antiqua" w:hAnsi="Book Antiqua"/>
          <w:sz w:val="24"/>
          <w:szCs w:val="24"/>
        </w:rPr>
        <w:t xml:space="preserve">. </w:t>
      </w:r>
      <w:r w:rsidR="00C65E9B" w:rsidRPr="00DA4FE8">
        <w:rPr>
          <w:rFonts w:ascii="Book Antiqua" w:hAnsi="Book Antiqua"/>
          <w:b/>
          <w:sz w:val="28"/>
          <w:szCs w:val="24"/>
          <w:vertAlign w:val="superscript"/>
        </w:rPr>
        <w:t>[7]</w:t>
      </w:r>
    </w:p>
    <w:p w:rsidR="003B108D" w:rsidRPr="00DA4FE8" w:rsidRDefault="003B108D" w:rsidP="003B108D">
      <w:pPr>
        <w:pStyle w:val="ListParagraph"/>
        <w:numPr>
          <w:ilvl w:val="0"/>
          <w:numId w:val="16"/>
        </w:numPr>
        <w:spacing w:after="0" w:line="288" w:lineRule="auto"/>
        <w:jc w:val="both"/>
        <w:rPr>
          <w:rFonts w:ascii="Book Antiqua" w:eastAsia="Times New Roman" w:hAnsi="Book Antiqua" w:cs="Times New Roman"/>
          <w:color w:val="FF0000"/>
          <w:sz w:val="24"/>
          <w:szCs w:val="24"/>
        </w:rPr>
      </w:pPr>
      <w:r w:rsidRPr="00DA4FE8">
        <w:rPr>
          <w:rFonts w:ascii="Book Antiqua" w:hAnsi="Book Antiqua"/>
          <w:sz w:val="24"/>
          <w:szCs w:val="24"/>
        </w:rPr>
        <w:t>Trademark and copyright processing for E-commerce companies should be expedited with the IPO in order to give E-commerce companies the highest cover possible against such infringement.</w:t>
      </w:r>
    </w:p>
    <w:p w:rsidR="003B108D" w:rsidRPr="00DA4FE8" w:rsidRDefault="003B108D" w:rsidP="003B108D">
      <w:pPr>
        <w:pStyle w:val="ListParagraph"/>
        <w:numPr>
          <w:ilvl w:val="0"/>
          <w:numId w:val="16"/>
        </w:numPr>
        <w:spacing w:line="288" w:lineRule="auto"/>
        <w:jc w:val="both"/>
        <w:rPr>
          <w:rFonts w:ascii="Book Antiqua" w:hAnsi="Book Antiqua" w:cs="Times New Roman"/>
          <w:sz w:val="24"/>
          <w:szCs w:val="24"/>
        </w:rPr>
      </w:pPr>
      <w:r w:rsidRPr="00DA4FE8">
        <w:rPr>
          <w:rFonts w:ascii="Book Antiqua" w:hAnsi="Book Antiqua" w:cs="Times New Roman"/>
          <w:sz w:val="24"/>
          <w:szCs w:val="24"/>
          <w:shd w:val="clear" w:color="auto" w:fill="FFFFFF" w:themeFill="background1"/>
        </w:rPr>
        <w:t>Provisions should be made to ensure consumers understand the terms and conditions relating to the acquisition and use of digital content.</w:t>
      </w:r>
    </w:p>
    <w:p w:rsidR="003B108D" w:rsidRPr="00DA4FE8" w:rsidRDefault="003B108D" w:rsidP="007B2EED">
      <w:pPr>
        <w:pStyle w:val="ListParagraph"/>
        <w:spacing w:line="288" w:lineRule="auto"/>
        <w:ind w:left="1080"/>
        <w:jc w:val="both"/>
        <w:rPr>
          <w:rFonts w:ascii="Book Antiqua" w:hAnsi="Book Antiqua" w:cs="Times New Roman"/>
          <w:sz w:val="24"/>
          <w:szCs w:val="24"/>
        </w:rPr>
      </w:pPr>
    </w:p>
    <w:p w:rsidR="003B108D" w:rsidRPr="00DA4FE8" w:rsidRDefault="003B108D" w:rsidP="007B2EED">
      <w:pPr>
        <w:pStyle w:val="ListParagraph"/>
        <w:spacing w:line="288" w:lineRule="auto"/>
        <w:ind w:left="1080"/>
        <w:jc w:val="both"/>
        <w:rPr>
          <w:rFonts w:ascii="Book Antiqua" w:hAnsi="Book Antiqua" w:cs="Times New Roman"/>
          <w:sz w:val="24"/>
          <w:szCs w:val="24"/>
        </w:rPr>
      </w:pPr>
    </w:p>
    <w:p w:rsidR="003B108D" w:rsidRPr="00DA4FE8" w:rsidRDefault="003B108D" w:rsidP="007B2EED">
      <w:pPr>
        <w:pStyle w:val="ListParagraph"/>
        <w:spacing w:line="288" w:lineRule="auto"/>
        <w:ind w:left="1080"/>
        <w:jc w:val="both"/>
        <w:rPr>
          <w:rFonts w:ascii="Book Antiqua" w:hAnsi="Book Antiqua" w:cs="Times New Roman"/>
          <w:sz w:val="24"/>
          <w:szCs w:val="24"/>
        </w:rPr>
      </w:pPr>
    </w:p>
    <w:p w:rsidR="003B108D" w:rsidRPr="00DA4FE8" w:rsidRDefault="003B108D" w:rsidP="007B2EED">
      <w:pPr>
        <w:pStyle w:val="ListParagraph"/>
        <w:spacing w:line="288" w:lineRule="auto"/>
        <w:ind w:left="1080"/>
        <w:jc w:val="both"/>
        <w:rPr>
          <w:rFonts w:ascii="Book Antiqua" w:hAnsi="Book Antiqua" w:cs="Times New Roman"/>
          <w:sz w:val="24"/>
          <w:szCs w:val="24"/>
        </w:rPr>
      </w:pPr>
    </w:p>
    <w:p w:rsidR="003B108D" w:rsidRPr="00DA4FE8" w:rsidRDefault="003B108D" w:rsidP="007B2EED">
      <w:pPr>
        <w:pStyle w:val="ListParagraph"/>
        <w:spacing w:line="288" w:lineRule="auto"/>
        <w:ind w:left="1080"/>
        <w:jc w:val="both"/>
        <w:rPr>
          <w:rFonts w:ascii="Book Antiqua" w:hAnsi="Book Antiqua" w:cs="Times New Roman"/>
          <w:sz w:val="24"/>
          <w:szCs w:val="24"/>
        </w:rPr>
      </w:pPr>
    </w:p>
    <w:p w:rsidR="003B108D" w:rsidRPr="00DA4FE8" w:rsidRDefault="003B108D" w:rsidP="007B2EED">
      <w:pPr>
        <w:pStyle w:val="ListParagraph"/>
        <w:spacing w:line="288" w:lineRule="auto"/>
        <w:ind w:left="1080"/>
        <w:jc w:val="both"/>
        <w:rPr>
          <w:rFonts w:ascii="Book Antiqua" w:hAnsi="Book Antiqua" w:cs="Times New Roman"/>
          <w:sz w:val="24"/>
          <w:szCs w:val="24"/>
        </w:rPr>
      </w:pPr>
    </w:p>
    <w:p w:rsidR="007B2EED" w:rsidRPr="00DA4FE8" w:rsidRDefault="005550B5" w:rsidP="007B2EED">
      <w:pPr>
        <w:pStyle w:val="ListParagraph"/>
        <w:spacing w:line="288" w:lineRule="auto"/>
        <w:ind w:left="1080"/>
        <w:jc w:val="both"/>
        <w:rPr>
          <w:rFonts w:ascii="Book Antiqua" w:hAnsi="Book Antiqua" w:cs="Times New Roman"/>
          <w:sz w:val="24"/>
          <w:szCs w:val="24"/>
        </w:rPr>
      </w:pPr>
      <w:r>
        <w:rPr>
          <w:rFonts w:ascii="Book Antiqua" w:hAnsi="Book Antiqua" w:cs="Times New Roman"/>
          <w:noProof/>
          <w:sz w:val="24"/>
          <w:szCs w:val="24"/>
        </w:rPr>
        <w:pict>
          <v:shape id="AutoShape 5" o:spid="_x0000_s1028" type="#_x0000_t32" style="position:absolute;left:0;text-align:left;margin-left:-12.75pt;margin-top:17.2pt;width:509.25pt;height:0;z-index:25167155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" strokecolor="#5a5a5a [2109]" strokeweight=".25pt"/>
        </w:pict>
      </w:r>
    </w:p>
    <w:p w:rsidR="007B2EED" w:rsidRPr="00DA4FE8" w:rsidRDefault="007B2EED" w:rsidP="007B2EED">
      <w:pPr>
        <w:spacing w:line="288" w:lineRule="auto"/>
        <w:jc w:val="both"/>
        <w:rPr>
          <w:rFonts w:ascii="Book Antiqua" w:hAnsi="Book Antiqua"/>
          <w:sz w:val="20"/>
          <w:szCs w:val="18"/>
        </w:rPr>
      </w:pPr>
      <w:r w:rsidRPr="00DA4FE8">
        <w:rPr>
          <w:rFonts w:ascii="Book Antiqua" w:hAnsi="Book Antiqua"/>
          <w:b/>
          <w:sz w:val="24"/>
          <w:szCs w:val="18"/>
          <w:vertAlign w:val="superscript"/>
        </w:rPr>
        <w:lastRenderedPageBreak/>
        <w:t>[7]</w:t>
      </w:r>
      <w:r w:rsidRPr="00DA4FE8">
        <w:rPr>
          <w:rFonts w:ascii="Book Antiqua" w:hAnsi="Book Antiqua"/>
          <w:sz w:val="20"/>
          <w:szCs w:val="18"/>
        </w:rPr>
        <w:t>Section 38 of the PECA provides indemnity to service providers against any civil and criminal liability for the content hosted by them unless it is established that the service provider had specific actual knowledge and willful intent to proactively participate in the offence and not merely through failure or omission to act.</w:t>
      </w:r>
    </w:p>
    <w:p w:rsidR="00A86BF2" w:rsidRPr="00DA4FE8" w:rsidRDefault="00DC3073" w:rsidP="00094433">
      <w:pPr>
        <w:pStyle w:val="ListParagraph"/>
        <w:numPr>
          <w:ilvl w:val="0"/>
          <w:numId w:val="16"/>
        </w:numPr>
        <w:spacing w:line="288" w:lineRule="auto"/>
        <w:jc w:val="both"/>
        <w:rPr>
          <w:rFonts w:ascii="Book Antiqua" w:hAnsi="Book Antiqua" w:cs="Times New Roman"/>
          <w:sz w:val="24"/>
          <w:szCs w:val="24"/>
        </w:rPr>
      </w:pPr>
      <w:r w:rsidRPr="00DA4FE8">
        <w:rPr>
          <w:rFonts w:ascii="Book Antiqua" w:hAnsi="Book Antiqua" w:cs="Times New Roman"/>
          <w:sz w:val="24"/>
          <w:szCs w:val="24"/>
        </w:rPr>
        <w:t>For such products which</w:t>
      </w:r>
      <w:r w:rsidR="005D3A32" w:rsidRPr="00DA4FE8">
        <w:rPr>
          <w:rFonts w:ascii="Book Antiqua" w:hAnsi="Book Antiqua" w:cs="Times New Roman"/>
          <w:sz w:val="24"/>
          <w:szCs w:val="24"/>
        </w:rPr>
        <w:t xml:space="preserve"> cannot be sold to certain categories of </w:t>
      </w:r>
      <w:r w:rsidR="00ED1CBD" w:rsidRPr="00DA4FE8">
        <w:rPr>
          <w:rFonts w:ascii="Book Antiqua" w:hAnsi="Book Antiqua" w:cs="Times New Roman"/>
          <w:sz w:val="24"/>
          <w:szCs w:val="24"/>
        </w:rPr>
        <w:t xml:space="preserve">persons (e.g. due to age restrictions or licensing requirements), the </w:t>
      </w:r>
      <w:r w:rsidR="00993198" w:rsidRPr="00DA4FE8">
        <w:rPr>
          <w:rFonts w:ascii="Book Antiqua" w:hAnsi="Book Antiqua" w:cs="Times New Roman"/>
          <w:sz w:val="24"/>
          <w:szCs w:val="24"/>
        </w:rPr>
        <w:t xml:space="preserve">relevant </w:t>
      </w:r>
      <w:r w:rsidR="00ED1CBD" w:rsidRPr="00DA4FE8">
        <w:rPr>
          <w:rFonts w:ascii="Book Antiqua" w:hAnsi="Book Antiqua" w:cs="Times New Roman"/>
          <w:sz w:val="24"/>
          <w:szCs w:val="24"/>
        </w:rPr>
        <w:t xml:space="preserve">regulatory regimes will be </w:t>
      </w:r>
      <w:r w:rsidR="00993198" w:rsidRPr="00DA4FE8">
        <w:rPr>
          <w:rFonts w:ascii="Book Antiqua" w:hAnsi="Book Antiqua" w:cs="Times New Roman"/>
          <w:sz w:val="24"/>
          <w:szCs w:val="24"/>
        </w:rPr>
        <w:t xml:space="preserve">reviewed and where possible appropriate changes shall be introduced for enabling delivery of such products/services via e-commerce while ensuring that safety of life and property of the citizens </w:t>
      </w:r>
      <w:r w:rsidR="00796D6F" w:rsidRPr="00DA4FE8">
        <w:rPr>
          <w:rFonts w:ascii="Book Antiqua" w:hAnsi="Book Antiqua" w:cs="Times New Roman"/>
          <w:sz w:val="24"/>
          <w:szCs w:val="24"/>
        </w:rPr>
        <w:t xml:space="preserve">and other public policy objectives are </w:t>
      </w:r>
      <w:r w:rsidR="00993198" w:rsidRPr="00DA4FE8">
        <w:rPr>
          <w:rFonts w:ascii="Book Antiqua" w:hAnsi="Book Antiqua" w:cs="Times New Roman"/>
          <w:sz w:val="24"/>
          <w:szCs w:val="24"/>
        </w:rPr>
        <w:t>not compromised.</w:t>
      </w:r>
    </w:p>
    <w:p w:rsidR="006803E6" w:rsidRPr="00DA4FE8" w:rsidRDefault="00C65E9B">
      <w:pPr>
        <w:spacing w:line="288" w:lineRule="auto"/>
        <w:ind w:left="1080"/>
        <w:jc w:val="both"/>
        <w:rPr>
          <w:rFonts w:ascii="Book Antiqua" w:hAnsi="Book Antiqua" w:cs="Times New Roman"/>
          <w:sz w:val="24"/>
          <w:szCs w:val="24"/>
          <w:shd w:val="clear" w:color="auto" w:fill="FFFFFF" w:themeFill="background1"/>
        </w:rPr>
      </w:pPr>
      <w:bookmarkStart w:id="5" w:name="_Toc475617561"/>
      <w:r w:rsidRPr="00DA4FE8">
        <w:rPr>
          <w:rFonts w:ascii="Book Antiqua" w:hAnsi="Book Antiqua" w:cs="Times New Roman"/>
          <w:sz w:val="24"/>
          <w:szCs w:val="24"/>
          <w:shd w:val="clear" w:color="auto" w:fill="FFFFFF" w:themeFill="background1"/>
        </w:rPr>
        <w:t xml:space="preserve">CCP should further prohibit resort to deceptive marketing practices by e-commerce companies and a joint task force of relevant stakeholders may be formed to proactively check this anti-competitive element in the e-commerce industry and CCP shall take action against such undertakings for violations of competition Act, 2010. </w:t>
      </w:r>
    </w:p>
    <w:bookmarkEnd w:id="5"/>
    <w:p w:rsidR="00BE623E" w:rsidRPr="00DA4FE8" w:rsidRDefault="002028A2" w:rsidP="006B000E">
      <w:pPr>
        <w:pStyle w:val="NormalWeb"/>
        <w:numPr>
          <w:ilvl w:val="0"/>
          <w:numId w:val="16"/>
        </w:numPr>
        <w:spacing w:before="0" w:beforeAutospacing="0" w:after="0" w:afterAutospacing="0"/>
        <w:jc w:val="both"/>
        <w:rPr>
          <w:rFonts w:ascii="Book Antiqua" w:eastAsiaTheme="minorHAnsi" w:hAnsi="Book Antiqua"/>
          <w:shd w:val="clear" w:color="auto" w:fill="FFFFFF" w:themeFill="background1"/>
        </w:rPr>
      </w:pPr>
      <w:r w:rsidRPr="00DA4FE8">
        <w:rPr>
          <w:rFonts w:ascii="Book Antiqua" w:eastAsiaTheme="minorHAnsi" w:hAnsi="Book Antiqua"/>
          <w:shd w:val="clear" w:color="auto" w:fill="FFFFFF" w:themeFill="background1"/>
        </w:rPr>
        <w:t xml:space="preserve">Every business, no matter its size or age, may have online presence </w:t>
      </w:r>
      <w:r w:rsidR="00AF11D0" w:rsidRPr="00DA4FE8">
        <w:rPr>
          <w:rFonts w:ascii="Book Antiqua" w:eastAsiaTheme="minorHAnsi" w:hAnsi="Book Antiqua"/>
          <w:shd w:val="clear" w:color="auto" w:fill="FFFFFF" w:themeFill="background1"/>
        </w:rPr>
        <w:t>through its business website, blog</w:t>
      </w:r>
      <w:r w:rsidR="00554227" w:rsidRPr="00DA4FE8">
        <w:rPr>
          <w:rFonts w:ascii="Book Antiqua" w:eastAsiaTheme="minorHAnsi" w:hAnsi="Book Antiqua"/>
          <w:shd w:val="clear" w:color="auto" w:fill="FFFFFF" w:themeFill="background1"/>
        </w:rPr>
        <w:t>, LinkedIn</w:t>
      </w:r>
      <w:r w:rsidR="00AF11D0" w:rsidRPr="00DA4FE8">
        <w:rPr>
          <w:rFonts w:ascii="Book Antiqua" w:eastAsiaTheme="minorHAnsi" w:hAnsi="Book Antiqua"/>
          <w:shd w:val="clear" w:color="auto" w:fill="FFFFFF" w:themeFill="background1"/>
        </w:rPr>
        <w:t xml:space="preserve"> or Facebook profile</w:t>
      </w:r>
      <w:r w:rsidR="00554227" w:rsidRPr="00DA4FE8">
        <w:rPr>
          <w:rFonts w:ascii="Book Antiqua" w:eastAsiaTheme="minorHAnsi" w:hAnsi="Book Antiqua"/>
          <w:shd w:val="clear" w:color="auto" w:fill="FFFFFF" w:themeFill="background1"/>
        </w:rPr>
        <w:t>, and</w:t>
      </w:r>
      <w:r w:rsidR="00AF11D0" w:rsidRPr="00DA4FE8">
        <w:rPr>
          <w:rFonts w:ascii="Book Antiqua" w:eastAsiaTheme="minorHAnsi" w:hAnsi="Book Antiqua"/>
          <w:shd w:val="clear" w:color="auto" w:fill="FFFFFF" w:themeFill="background1"/>
        </w:rPr>
        <w:t xml:space="preserve"> any other places on the Internet where customers </w:t>
      </w:r>
      <w:r w:rsidR="00554227" w:rsidRPr="00DA4FE8">
        <w:rPr>
          <w:rFonts w:ascii="Book Antiqua" w:eastAsiaTheme="minorHAnsi" w:hAnsi="Book Antiqua"/>
          <w:shd w:val="clear" w:color="auto" w:fill="FFFFFF" w:themeFill="background1"/>
        </w:rPr>
        <w:t xml:space="preserve">can find you. This will help to gain credibility, authority, visibility and growth in online business as it is </w:t>
      </w:r>
      <w:r w:rsidR="00C65E9B" w:rsidRPr="00DA4FE8">
        <w:rPr>
          <w:rFonts w:ascii="Book Antiqua" w:eastAsiaTheme="minorHAnsi" w:hAnsi="Book Antiqua"/>
          <w:shd w:val="clear" w:color="auto" w:fill="FFFFFF" w:themeFill="background1"/>
        </w:rPr>
        <w:t xml:space="preserve">a very vulnerable space. </w:t>
      </w:r>
      <w:r w:rsidR="00554227" w:rsidRPr="00DA4FE8">
        <w:rPr>
          <w:rFonts w:ascii="Book Antiqua" w:eastAsiaTheme="minorHAnsi" w:hAnsi="Book Antiqua"/>
          <w:shd w:val="clear" w:color="auto" w:fill="FFFFFF" w:themeFill="background1"/>
        </w:rPr>
        <w:t>In this regard, d</w:t>
      </w:r>
      <w:r w:rsidR="00C65E9B" w:rsidRPr="00DA4FE8">
        <w:rPr>
          <w:rFonts w:ascii="Book Antiqua" w:eastAsiaTheme="minorHAnsi" w:hAnsi="Book Antiqua"/>
          <w:shd w:val="clear" w:color="auto" w:fill="FFFFFF" w:themeFill="background1"/>
        </w:rPr>
        <w:t xml:space="preserve">isclosure </w:t>
      </w:r>
      <w:r w:rsidR="00827DF4" w:rsidRPr="00DA4FE8">
        <w:rPr>
          <w:rFonts w:ascii="Book Antiqua" w:eastAsiaTheme="minorHAnsi" w:hAnsi="Book Antiqua"/>
          <w:shd w:val="clear" w:color="auto" w:fill="FFFFFF" w:themeFill="background1"/>
        </w:rPr>
        <w:t xml:space="preserve">may </w:t>
      </w:r>
      <w:r w:rsidR="00C65E9B" w:rsidRPr="00DA4FE8">
        <w:rPr>
          <w:rFonts w:ascii="Book Antiqua" w:eastAsiaTheme="minorHAnsi" w:hAnsi="Book Antiqua"/>
          <w:shd w:val="clear" w:color="auto" w:fill="FFFFFF" w:themeFill="background1"/>
        </w:rPr>
        <w:t>be made regarding:</w:t>
      </w:r>
    </w:p>
    <w:p w:rsidR="006803E6" w:rsidRPr="00DA4FE8" w:rsidRDefault="00C65E9B" w:rsidP="00827DF4">
      <w:pPr>
        <w:pStyle w:val="ListParagraph"/>
        <w:numPr>
          <w:ilvl w:val="0"/>
          <w:numId w:val="20"/>
        </w:numPr>
        <w:spacing w:line="288" w:lineRule="auto"/>
        <w:ind w:left="1440"/>
        <w:jc w:val="both"/>
        <w:rPr>
          <w:rFonts w:ascii="Book Antiqua" w:hAnsi="Book Antiqua" w:cs="Times New Roman"/>
          <w:sz w:val="24"/>
          <w:szCs w:val="24"/>
        </w:rPr>
      </w:pPr>
      <w:r w:rsidRPr="00DA4FE8">
        <w:rPr>
          <w:rFonts w:ascii="Book Antiqua" w:hAnsi="Book Antiqua" w:cs="Times New Roman"/>
          <w:sz w:val="24"/>
          <w:szCs w:val="24"/>
        </w:rPr>
        <w:t>Business name, contact details and address</w:t>
      </w:r>
    </w:p>
    <w:p w:rsidR="006803E6" w:rsidRPr="00DA4FE8" w:rsidRDefault="00C65E9B">
      <w:pPr>
        <w:pStyle w:val="ListParagraph"/>
        <w:numPr>
          <w:ilvl w:val="0"/>
          <w:numId w:val="20"/>
        </w:numPr>
        <w:spacing w:line="288" w:lineRule="auto"/>
        <w:ind w:left="1440"/>
        <w:jc w:val="both"/>
        <w:rPr>
          <w:rFonts w:ascii="Book Antiqua" w:hAnsi="Book Antiqua"/>
        </w:rPr>
      </w:pPr>
      <w:r w:rsidRPr="00DA4FE8">
        <w:rPr>
          <w:rFonts w:ascii="Book Antiqua" w:hAnsi="Book Antiqua" w:cs="Times New Roman"/>
          <w:sz w:val="24"/>
          <w:szCs w:val="24"/>
        </w:rPr>
        <w:t>Description of goods or services</w:t>
      </w:r>
    </w:p>
    <w:p w:rsidR="006803E6" w:rsidRPr="00DA4FE8" w:rsidRDefault="00C65E9B">
      <w:pPr>
        <w:pStyle w:val="ListParagraph"/>
        <w:numPr>
          <w:ilvl w:val="0"/>
          <w:numId w:val="20"/>
        </w:numPr>
        <w:spacing w:line="288" w:lineRule="auto"/>
        <w:ind w:left="1440"/>
        <w:jc w:val="both"/>
        <w:rPr>
          <w:rFonts w:ascii="Book Antiqua" w:hAnsi="Book Antiqua"/>
        </w:rPr>
      </w:pPr>
      <w:r w:rsidRPr="00DA4FE8">
        <w:rPr>
          <w:rFonts w:ascii="Book Antiqua" w:hAnsi="Book Antiqua" w:cs="Times New Roman"/>
          <w:sz w:val="24"/>
          <w:szCs w:val="24"/>
        </w:rPr>
        <w:t xml:space="preserve">Price, including all </w:t>
      </w:r>
      <w:r w:rsidR="00115C12" w:rsidRPr="00DA4FE8">
        <w:rPr>
          <w:rFonts w:ascii="Book Antiqua" w:hAnsi="Book Antiqua" w:cs="Times New Roman"/>
          <w:sz w:val="24"/>
          <w:szCs w:val="24"/>
        </w:rPr>
        <w:t xml:space="preserve">applicable </w:t>
      </w:r>
      <w:r w:rsidRPr="00DA4FE8">
        <w:rPr>
          <w:rFonts w:ascii="Book Antiqua" w:hAnsi="Book Antiqua" w:cs="Times New Roman"/>
          <w:sz w:val="24"/>
          <w:szCs w:val="24"/>
        </w:rPr>
        <w:t>taxes</w:t>
      </w:r>
    </w:p>
    <w:p w:rsidR="006803E6" w:rsidRPr="00DA4FE8" w:rsidRDefault="00AA1D1F">
      <w:pPr>
        <w:pStyle w:val="ListParagraph"/>
        <w:numPr>
          <w:ilvl w:val="0"/>
          <w:numId w:val="20"/>
        </w:numPr>
        <w:spacing w:line="288" w:lineRule="auto"/>
        <w:ind w:left="1440"/>
        <w:jc w:val="both"/>
        <w:rPr>
          <w:rFonts w:ascii="Book Antiqua" w:hAnsi="Book Antiqua"/>
        </w:rPr>
      </w:pPr>
      <w:r w:rsidRPr="00DA4FE8">
        <w:rPr>
          <w:rFonts w:ascii="Book Antiqua" w:hAnsi="Book Antiqua" w:cs="Times New Roman"/>
          <w:sz w:val="24"/>
          <w:szCs w:val="24"/>
        </w:rPr>
        <w:t>Options for mode of payments</w:t>
      </w:r>
    </w:p>
    <w:p w:rsidR="00AA1D1F" w:rsidRPr="00DA4FE8" w:rsidRDefault="00AA1D1F">
      <w:pPr>
        <w:pStyle w:val="ListParagraph"/>
        <w:numPr>
          <w:ilvl w:val="0"/>
          <w:numId w:val="20"/>
        </w:numPr>
        <w:spacing w:line="288" w:lineRule="auto"/>
        <w:ind w:left="1440"/>
        <w:jc w:val="both"/>
        <w:rPr>
          <w:rFonts w:ascii="Book Antiqua" w:hAnsi="Book Antiqua" w:cs="Times New Roman"/>
          <w:sz w:val="24"/>
          <w:szCs w:val="24"/>
        </w:rPr>
      </w:pPr>
      <w:r w:rsidRPr="00DA4FE8">
        <w:rPr>
          <w:rFonts w:ascii="Book Antiqua" w:hAnsi="Book Antiqua" w:cs="Times New Roman"/>
          <w:sz w:val="24"/>
          <w:szCs w:val="24"/>
        </w:rPr>
        <w:t>An estimate on delivery promise (i</w:t>
      </w:r>
      <w:r w:rsidR="00E65710" w:rsidRPr="00DA4FE8">
        <w:rPr>
          <w:rFonts w:ascii="Book Antiqua" w:hAnsi="Book Antiqua" w:cs="Times New Roman"/>
          <w:sz w:val="24"/>
          <w:szCs w:val="24"/>
        </w:rPr>
        <w:t>.</w:t>
      </w:r>
      <w:r w:rsidRPr="00DA4FE8">
        <w:rPr>
          <w:rFonts w:ascii="Book Antiqua" w:hAnsi="Book Antiqua" w:cs="Times New Roman"/>
          <w:sz w:val="24"/>
          <w:szCs w:val="24"/>
        </w:rPr>
        <w:t>e</w:t>
      </w:r>
      <w:r w:rsidR="00E65710" w:rsidRPr="00DA4FE8">
        <w:rPr>
          <w:rFonts w:ascii="Book Antiqua" w:hAnsi="Book Antiqua" w:cs="Times New Roman"/>
          <w:sz w:val="24"/>
          <w:szCs w:val="24"/>
        </w:rPr>
        <w:t>.</w:t>
      </w:r>
      <w:r w:rsidRPr="00DA4FE8">
        <w:rPr>
          <w:rFonts w:ascii="Book Antiqua" w:hAnsi="Book Antiqua" w:cs="Times New Roman"/>
          <w:sz w:val="24"/>
          <w:szCs w:val="24"/>
        </w:rPr>
        <w:t xml:space="preserve"> how long it will take goods/services purchased online to arrive)</w:t>
      </w:r>
    </w:p>
    <w:p w:rsidR="00E65710" w:rsidRPr="00DA4FE8" w:rsidRDefault="003F62E4">
      <w:pPr>
        <w:pStyle w:val="ListParagraph"/>
        <w:numPr>
          <w:ilvl w:val="0"/>
          <w:numId w:val="20"/>
        </w:numPr>
        <w:spacing w:line="288" w:lineRule="auto"/>
        <w:ind w:left="1440"/>
        <w:jc w:val="both"/>
        <w:rPr>
          <w:rFonts w:ascii="Book Antiqua" w:hAnsi="Book Antiqua" w:cs="Times New Roman"/>
          <w:sz w:val="24"/>
          <w:szCs w:val="24"/>
        </w:rPr>
      </w:pPr>
      <w:r w:rsidRPr="00DA4FE8">
        <w:rPr>
          <w:rFonts w:ascii="Book Antiqua" w:hAnsi="Book Antiqua" w:cs="Times New Roman"/>
          <w:sz w:val="24"/>
          <w:szCs w:val="24"/>
        </w:rPr>
        <w:t>Use of t</w:t>
      </w:r>
      <w:r w:rsidR="00554227" w:rsidRPr="00DA4FE8">
        <w:rPr>
          <w:rFonts w:ascii="Book Antiqua" w:hAnsi="Book Antiqua" w:cs="Times New Roman"/>
          <w:sz w:val="24"/>
          <w:szCs w:val="24"/>
        </w:rPr>
        <w:t>rust marks and security seals</w:t>
      </w:r>
      <w:r w:rsidRPr="00DA4FE8">
        <w:rPr>
          <w:rFonts w:ascii="Book Antiqua" w:hAnsi="Book Antiqua" w:cs="Times New Roman"/>
          <w:sz w:val="24"/>
          <w:szCs w:val="24"/>
        </w:rPr>
        <w:t xml:space="preserve">/badges from </w:t>
      </w:r>
      <w:r w:rsidR="00E65710" w:rsidRPr="00DA4FE8">
        <w:rPr>
          <w:rFonts w:ascii="Book Antiqua" w:hAnsi="Book Antiqua" w:cs="Times New Roman"/>
          <w:sz w:val="24"/>
          <w:szCs w:val="24"/>
        </w:rPr>
        <w:t xml:space="preserve">Authorized Service Providers for its web </w:t>
      </w:r>
      <w:r w:rsidR="00D96732" w:rsidRPr="00DA4FE8">
        <w:rPr>
          <w:rFonts w:ascii="Book Antiqua" w:hAnsi="Book Antiqua" w:cs="Times New Roman"/>
          <w:sz w:val="24"/>
          <w:szCs w:val="24"/>
        </w:rPr>
        <w:t>site which</w:t>
      </w:r>
      <w:r w:rsidR="00E65710" w:rsidRPr="00DA4FE8">
        <w:rPr>
          <w:rFonts w:ascii="Book Antiqua" w:hAnsi="Book Antiqua" w:cs="Times New Roman"/>
          <w:sz w:val="24"/>
          <w:szCs w:val="24"/>
        </w:rPr>
        <w:t xml:space="preserve"> will </w:t>
      </w:r>
      <w:r w:rsidR="005E6C79" w:rsidRPr="00DA4FE8">
        <w:rPr>
          <w:rFonts w:ascii="Book Antiqua" w:hAnsi="Book Antiqua" w:cs="Times New Roman"/>
          <w:sz w:val="24"/>
          <w:szCs w:val="24"/>
        </w:rPr>
        <w:t>helpful for authenticity and to maximize customer trust.</w:t>
      </w:r>
    </w:p>
    <w:p w:rsidR="003F607C" w:rsidRDefault="00BA53DC" w:rsidP="003F607C">
      <w:pPr>
        <w:pStyle w:val="ListParagraph"/>
        <w:numPr>
          <w:ilvl w:val="0"/>
          <w:numId w:val="20"/>
        </w:numPr>
        <w:spacing w:line="288" w:lineRule="auto"/>
        <w:ind w:left="1440"/>
        <w:jc w:val="both"/>
        <w:rPr>
          <w:rFonts w:ascii="Book Antiqua" w:hAnsi="Book Antiqua" w:cs="Times New Roman"/>
          <w:sz w:val="24"/>
          <w:szCs w:val="24"/>
        </w:rPr>
      </w:pPr>
      <w:r w:rsidRPr="00DA4FE8">
        <w:rPr>
          <w:rFonts w:ascii="Book Antiqua" w:hAnsi="Book Antiqua" w:cs="Times New Roman"/>
          <w:sz w:val="24"/>
          <w:szCs w:val="24"/>
        </w:rPr>
        <w:t xml:space="preserve">Any other </w:t>
      </w:r>
      <w:r w:rsidR="00AA1D1F" w:rsidRPr="00DA4FE8">
        <w:rPr>
          <w:rFonts w:ascii="Book Antiqua" w:hAnsi="Book Antiqua" w:cs="Times New Roman"/>
          <w:sz w:val="24"/>
          <w:szCs w:val="24"/>
        </w:rPr>
        <w:t>metric relevant for the customer to make an informed purchasing decision</w:t>
      </w:r>
      <w:r w:rsidR="00AE0FD7" w:rsidRPr="00DA4FE8">
        <w:rPr>
          <w:rFonts w:ascii="Book Antiqua" w:hAnsi="Book Antiqua" w:cs="Times New Roman"/>
          <w:sz w:val="24"/>
          <w:szCs w:val="24"/>
        </w:rPr>
        <w:t>.</w:t>
      </w:r>
    </w:p>
    <w:p w:rsidR="005964C2" w:rsidRPr="003F607C" w:rsidRDefault="003F607C" w:rsidP="003F607C">
      <w:pPr>
        <w:pStyle w:val="ListParagraph"/>
        <w:numPr>
          <w:ilvl w:val="0"/>
          <w:numId w:val="20"/>
        </w:numPr>
        <w:spacing w:line="288" w:lineRule="auto"/>
        <w:ind w:left="1440"/>
        <w:jc w:val="both"/>
        <w:rPr>
          <w:rFonts w:ascii="Book Antiqua" w:hAnsi="Book Antiqua" w:cs="Times New Roman"/>
          <w:sz w:val="24"/>
          <w:szCs w:val="24"/>
        </w:rPr>
      </w:pPr>
      <w:r w:rsidRPr="003F607C">
        <w:rPr>
          <w:rFonts w:ascii="Book Antiqua" w:hAnsi="Book Antiqua" w:cs="Times New Roman"/>
          <w:sz w:val="24"/>
          <w:szCs w:val="24"/>
        </w:rPr>
        <w:t>Dis</w:t>
      </w:r>
      <w:r w:rsidR="005964C2" w:rsidRPr="003F607C">
        <w:rPr>
          <w:rFonts w:ascii="Book Antiqua" w:hAnsi="Book Antiqua" w:cs="Times New Roman"/>
          <w:sz w:val="24"/>
          <w:szCs w:val="24"/>
        </w:rPr>
        <w:t>closure about jurisdictions where delivery can or cannot be committed by e-Commerce merchant</w:t>
      </w:r>
      <w:r w:rsidR="00FB0FFA">
        <w:rPr>
          <w:rFonts w:ascii="Book Antiqua" w:hAnsi="Book Antiqua" w:cs="Times New Roman"/>
          <w:sz w:val="24"/>
          <w:szCs w:val="24"/>
        </w:rPr>
        <w:t xml:space="preserve"> (</w:t>
      </w:r>
      <w:r w:rsidR="00FB0FFA" w:rsidRPr="00FB0FFA">
        <w:rPr>
          <w:rFonts w:ascii="Book Antiqua" w:hAnsi="Book Antiqua" w:cs="Times New Roman"/>
          <w:b/>
          <w:sz w:val="24"/>
          <w:szCs w:val="24"/>
        </w:rPr>
        <w:t>SBP Viewpoint</w:t>
      </w:r>
      <w:r w:rsidR="00FB0FFA">
        <w:rPr>
          <w:rFonts w:ascii="Book Antiqua" w:hAnsi="Book Antiqua" w:cs="Times New Roman"/>
          <w:sz w:val="24"/>
          <w:szCs w:val="24"/>
        </w:rPr>
        <w:t>)</w:t>
      </w:r>
      <w:r w:rsidR="005964C2" w:rsidRPr="003F607C">
        <w:rPr>
          <w:rFonts w:ascii="Book Antiqua" w:hAnsi="Book Antiqua" w:cs="Times New Roman"/>
          <w:sz w:val="24"/>
          <w:szCs w:val="24"/>
        </w:rPr>
        <w:t>.</w:t>
      </w:r>
    </w:p>
    <w:p w:rsidR="006803E6" w:rsidRPr="00DA4FE8" w:rsidRDefault="006803E6">
      <w:pPr>
        <w:pStyle w:val="ListParagraph"/>
        <w:spacing w:after="0" w:line="288" w:lineRule="auto"/>
        <w:ind w:left="1080"/>
        <w:jc w:val="both"/>
        <w:rPr>
          <w:rFonts w:ascii="Book Antiqua" w:hAnsi="Book Antiqua" w:cs="Times New Roman"/>
          <w:sz w:val="24"/>
          <w:szCs w:val="24"/>
        </w:rPr>
      </w:pPr>
    </w:p>
    <w:p w:rsidR="00A545EF" w:rsidRPr="00DA4FE8" w:rsidRDefault="00C65E9B" w:rsidP="00BA53DC">
      <w:pPr>
        <w:pStyle w:val="NormalWeb"/>
        <w:numPr>
          <w:ilvl w:val="0"/>
          <w:numId w:val="16"/>
        </w:numPr>
        <w:spacing w:before="0" w:beforeAutospacing="0" w:after="0" w:afterAutospacing="0"/>
        <w:jc w:val="both"/>
        <w:rPr>
          <w:rFonts w:ascii="Book Antiqua" w:eastAsiaTheme="minorHAnsi" w:hAnsi="Book Antiqua"/>
          <w:shd w:val="clear" w:color="auto" w:fill="FFFFFF" w:themeFill="background1"/>
        </w:rPr>
      </w:pPr>
      <w:r w:rsidRPr="00DA4FE8">
        <w:rPr>
          <w:rFonts w:ascii="Book Antiqua" w:eastAsiaTheme="minorHAnsi" w:hAnsi="Book Antiqua"/>
          <w:shd w:val="clear" w:color="auto" w:fill="FFFFFF" w:themeFill="background1"/>
        </w:rPr>
        <w:t xml:space="preserve">The rules that apply to other forms of advertising must apply to online marketing, too. These standards protect businesses and consumers and help maintain the credibility of the Internet as an advertising medium. Following </w:t>
      </w:r>
      <w:r w:rsidRPr="00DA4FE8">
        <w:rPr>
          <w:rFonts w:ascii="Book Antiqua" w:eastAsiaTheme="minorHAnsi" w:hAnsi="Book Antiqua"/>
          <w:shd w:val="clear" w:color="auto" w:fill="FFFFFF" w:themeFill="background1"/>
        </w:rPr>
        <w:lastRenderedPageBreak/>
        <w:t>are the key factors for online marketing and advertising that needs to be kept in check and balance to ensure consumer protection.</w:t>
      </w:r>
    </w:p>
    <w:p w:rsidR="006803E6" w:rsidRPr="00DA4FE8" w:rsidRDefault="006803E6">
      <w:pPr>
        <w:pStyle w:val="NormalWeb"/>
        <w:spacing w:before="0" w:beforeAutospacing="0" w:after="0" w:afterAutospacing="0"/>
        <w:ind w:left="1080"/>
        <w:rPr>
          <w:rFonts w:ascii="Book Antiqua" w:eastAsiaTheme="minorHAnsi" w:hAnsi="Book Antiqua"/>
        </w:rPr>
      </w:pPr>
    </w:p>
    <w:p w:rsidR="006803E6" w:rsidRPr="00DA4FE8" w:rsidRDefault="00C65E9B">
      <w:pPr>
        <w:pStyle w:val="ListParagraph"/>
        <w:numPr>
          <w:ilvl w:val="0"/>
          <w:numId w:val="20"/>
        </w:numPr>
        <w:spacing w:line="288" w:lineRule="auto"/>
        <w:ind w:left="1440"/>
        <w:jc w:val="both"/>
        <w:rPr>
          <w:rFonts w:ascii="Book Antiqua" w:hAnsi="Book Antiqua"/>
        </w:rPr>
      </w:pPr>
      <w:r w:rsidRPr="00DA4FE8">
        <w:rPr>
          <w:rFonts w:ascii="Book Antiqua" w:hAnsi="Book Antiqua" w:cs="Times New Roman"/>
          <w:sz w:val="24"/>
          <w:szCs w:val="24"/>
        </w:rPr>
        <w:t>Placement of Terms &amp; Conditions must be monitored</w:t>
      </w:r>
    </w:p>
    <w:p w:rsidR="006803E6" w:rsidRPr="00DA4FE8" w:rsidRDefault="00C65E9B">
      <w:pPr>
        <w:pStyle w:val="ListParagraph"/>
        <w:numPr>
          <w:ilvl w:val="0"/>
          <w:numId w:val="20"/>
        </w:numPr>
        <w:spacing w:line="288" w:lineRule="auto"/>
        <w:ind w:left="1440"/>
        <w:jc w:val="both"/>
        <w:rPr>
          <w:rFonts w:ascii="Book Antiqua" w:hAnsi="Book Antiqua"/>
        </w:rPr>
      </w:pPr>
      <w:r w:rsidRPr="00DA4FE8">
        <w:rPr>
          <w:rFonts w:ascii="Book Antiqua" w:hAnsi="Book Antiqua" w:cs="Times New Roman"/>
          <w:sz w:val="24"/>
          <w:szCs w:val="24"/>
        </w:rPr>
        <w:t>Fitness for purpose, Expected Life &amp; Utility of a second hand product may also be mentioned</w:t>
      </w:r>
    </w:p>
    <w:p w:rsidR="006803E6" w:rsidRPr="00DA4FE8" w:rsidRDefault="00C65E9B">
      <w:pPr>
        <w:pStyle w:val="ListParagraph"/>
        <w:numPr>
          <w:ilvl w:val="0"/>
          <w:numId w:val="20"/>
        </w:numPr>
        <w:spacing w:line="288" w:lineRule="auto"/>
        <w:ind w:left="1440"/>
        <w:jc w:val="both"/>
        <w:rPr>
          <w:rFonts w:ascii="Book Antiqua" w:hAnsi="Book Antiqua"/>
        </w:rPr>
      </w:pPr>
      <w:r w:rsidRPr="00DA4FE8">
        <w:rPr>
          <w:rFonts w:ascii="Book Antiqua" w:hAnsi="Book Antiqua" w:cs="Times New Roman"/>
          <w:sz w:val="24"/>
          <w:szCs w:val="24"/>
        </w:rPr>
        <w:t>Minimum word limit for description should be introduced</w:t>
      </w:r>
    </w:p>
    <w:p w:rsidR="006803E6" w:rsidRPr="00DA4FE8" w:rsidRDefault="00C65E9B">
      <w:pPr>
        <w:pStyle w:val="ListParagraph"/>
        <w:numPr>
          <w:ilvl w:val="0"/>
          <w:numId w:val="20"/>
        </w:numPr>
        <w:spacing w:line="288" w:lineRule="auto"/>
        <w:ind w:left="1440"/>
        <w:jc w:val="both"/>
        <w:rPr>
          <w:rFonts w:ascii="Book Antiqua" w:hAnsi="Book Antiqua"/>
        </w:rPr>
      </w:pPr>
      <w:r w:rsidRPr="00DA4FE8">
        <w:rPr>
          <w:rFonts w:ascii="Book Antiqua" w:hAnsi="Book Antiqua" w:cs="Times New Roman"/>
          <w:sz w:val="24"/>
          <w:szCs w:val="24"/>
        </w:rPr>
        <w:t>Description should also be provided in forms of table or diagram</w:t>
      </w:r>
    </w:p>
    <w:p w:rsidR="006803E6" w:rsidRPr="00DA4FE8" w:rsidRDefault="00C65E9B">
      <w:pPr>
        <w:pStyle w:val="ListParagraph"/>
        <w:numPr>
          <w:ilvl w:val="0"/>
          <w:numId w:val="20"/>
        </w:numPr>
        <w:spacing w:line="288" w:lineRule="auto"/>
        <w:ind w:left="1440"/>
        <w:jc w:val="both"/>
        <w:rPr>
          <w:rFonts w:ascii="Book Antiqua" w:hAnsi="Book Antiqua"/>
          <w:sz w:val="24"/>
          <w:szCs w:val="24"/>
        </w:rPr>
      </w:pPr>
      <w:r w:rsidRPr="00DA4FE8">
        <w:rPr>
          <w:rFonts w:ascii="Book Antiqua" w:hAnsi="Book Antiqua" w:cs="Times New Roman"/>
          <w:sz w:val="24"/>
          <w:szCs w:val="24"/>
        </w:rPr>
        <w:t xml:space="preserve">Secure and </w:t>
      </w:r>
      <w:r w:rsidR="008840A8" w:rsidRPr="00DA4FE8">
        <w:rPr>
          <w:rFonts w:ascii="Book Antiqua" w:hAnsi="Book Antiqua" w:cs="Times New Roman"/>
          <w:sz w:val="24"/>
          <w:szCs w:val="24"/>
        </w:rPr>
        <w:t>authentic</w:t>
      </w:r>
      <w:r w:rsidRPr="00DA4FE8">
        <w:rPr>
          <w:rFonts w:ascii="Book Antiqua" w:hAnsi="Book Antiqua" w:cs="Times New Roman"/>
          <w:sz w:val="24"/>
          <w:szCs w:val="24"/>
        </w:rPr>
        <w:t xml:space="preserve"> payment method</w:t>
      </w:r>
      <w:r w:rsidR="00D16017" w:rsidRPr="00DA4FE8">
        <w:rPr>
          <w:rFonts w:ascii="Book Antiqua" w:hAnsi="Book Antiqua" w:cs="Times New Roman"/>
          <w:sz w:val="24"/>
          <w:szCs w:val="24"/>
        </w:rPr>
        <w:t>s</w:t>
      </w:r>
      <w:r w:rsidRPr="00DA4FE8">
        <w:rPr>
          <w:rFonts w:ascii="Book Antiqua" w:hAnsi="Book Antiqua" w:cs="Times New Roman"/>
          <w:sz w:val="24"/>
          <w:szCs w:val="24"/>
        </w:rPr>
        <w:t xml:space="preserve"> must be introduced and implemented </w:t>
      </w:r>
    </w:p>
    <w:p w:rsidR="00EE21D3" w:rsidRPr="00DA4FE8" w:rsidRDefault="00EE21D3" w:rsidP="00EE21D3">
      <w:pPr>
        <w:pStyle w:val="ListParagraph"/>
        <w:numPr>
          <w:ilvl w:val="0"/>
          <w:numId w:val="20"/>
        </w:numPr>
        <w:spacing w:line="288" w:lineRule="auto"/>
        <w:ind w:left="1440"/>
        <w:jc w:val="both"/>
        <w:rPr>
          <w:rFonts w:ascii="Book Antiqua" w:hAnsi="Book Antiqua"/>
          <w:sz w:val="24"/>
          <w:szCs w:val="24"/>
        </w:rPr>
      </w:pPr>
      <w:r w:rsidRPr="00DA4FE8">
        <w:rPr>
          <w:rFonts w:ascii="Book Antiqua" w:hAnsi="Book Antiqua" w:cs="Times New Roman"/>
          <w:sz w:val="24"/>
          <w:szCs w:val="24"/>
        </w:rPr>
        <w:t>Return or replacement policy must be clearly visible on the product page since products are purchased without physical inspection</w:t>
      </w:r>
    </w:p>
    <w:p w:rsidR="006803E6" w:rsidRPr="00DA4FE8" w:rsidRDefault="00C65E9B">
      <w:pPr>
        <w:pStyle w:val="ListParagraph"/>
        <w:numPr>
          <w:ilvl w:val="0"/>
          <w:numId w:val="20"/>
        </w:numPr>
        <w:spacing w:line="288" w:lineRule="auto"/>
        <w:ind w:left="1440"/>
        <w:jc w:val="both"/>
        <w:rPr>
          <w:rFonts w:ascii="Book Antiqua" w:hAnsi="Book Antiqua"/>
        </w:rPr>
      </w:pPr>
      <w:r w:rsidRPr="00DA4FE8">
        <w:rPr>
          <w:rFonts w:ascii="Book Antiqua" w:hAnsi="Book Antiqua" w:cs="Times New Roman"/>
          <w:sz w:val="24"/>
          <w:szCs w:val="24"/>
        </w:rPr>
        <w:t>Disclaimers</w:t>
      </w:r>
    </w:p>
    <w:p w:rsidR="006803E6" w:rsidRPr="00DA4FE8" w:rsidRDefault="00C65E9B">
      <w:pPr>
        <w:pStyle w:val="ListParagraph"/>
        <w:numPr>
          <w:ilvl w:val="0"/>
          <w:numId w:val="20"/>
        </w:numPr>
        <w:spacing w:line="288" w:lineRule="auto"/>
        <w:ind w:left="1440"/>
        <w:jc w:val="both"/>
        <w:rPr>
          <w:rFonts w:ascii="Book Antiqua" w:hAnsi="Book Antiqua"/>
        </w:rPr>
      </w:pPr>
      <w:r w:rsidRPr="00DA4FE8">
        <w:rPr>
          <w:rFonts w:ascii="Book Antiqua" w:hAnsi="Book Antiqua" w:cs="Times New Roman"/>
          <w:sz w:val="24"/>
          <w:szCs w:val="24"/>
        </w:rPr>
        <w:t>Advertisers should use clear language and syntax and avoid legalese or technical jargon.</w:t>
      </w:r>
    </w:p>
    <w:p w:rsidR="00FB0FFA" w:rsidRPr="00FB0FFA" w:rsidRDefault="00C65E9B" w:rsidP="00FB0FFA">
      <w:pPr>
        <w:pStyle w:val="ListParagraph"/>
        <w:numPr>
          <w:ilvl w:val="0"/>
          <w:numId w:val="20"/>
        </w:numPr>
        <w:spacing w:line="288" w:lineRule="auto"/>
        <w:ind w:left="1440"/>
        <w:jc w:val="both"/>
        <w:rPr>
          <w:rFonts w:ascii="Book Antiqua" w:hAnsi="Book Antiqua"/>
        </w:rPr>
      </w:pPr>
      <w:r w:rsidRPr="00DA4FE8">
        <w:rPr>
          <w:rFonts w:ascii="Book Antiqua" w:hAnsi="Book Antiqua" w:cs="Times New Roman"/>
          <w:sz w:val="24"/>
          <w:szCs w:val="24"/>
        </w:rPr>
        <w:t>Disclosures should be as simple and straight forward as possible.</w:t>
      </w:r>
    </w:p>
    <w:p w:rsidR="00FB0FFA" w:rsidRPr="00FB0FFA" w:rsidRDefault="00FB0FFA" w:rsidP="00FB0FFA">
      <w:pPr>
        <w:pStyle w:val="ListParagraph"/>
        <w:numPr>
          <w:ilvl w:val="0"/>
          <w:numId w:val="20"/>
        </w:numPr>
        <w:spacing w:line="288" w:lineRule="auto"/>
        <w:ind w:left="1440"/>
        <w:jc w:val="both"/>
        <w:rPr>
          <w:rFonts w:ascii="Book Antiqua" w:hAnsi="Book Antiqua"/>
        </w:rPr>
      </w:pPr>
      <w:r w:rsidRPr="00FB0FFA">
        <w:rPr>
          <w:rFonts w:ascii="Book Antiqua" w:hAnsi="Book Antiqua"/>
        </w:rPr>
        <w:t>Disclosure about Original Equipment Manufacturer (OEM) supplier of goods being sold should be mandatory. Further, acceptance of warranty in the country of purchase should be disclosed</w:t>
      </w:r>
      <w:r>
        <w:rPr>
          <w:rFonts w:ascii="Book Antiqua" w:hAnsi="Book Antiqua"/>
        </w:rPr>
        <w:t xml:space="preserve"> (</w:t>
      </w:r>
      <w:r w:rsidRPr="00FB0FFA">
        <w:rPr>
          <w:rFonts w:ascii="Book Antiqua" w:hAnsi="Book Antiqua"/>
          <w:b/>
        </w:rPr>
        <w:t>SBP viewpoint</w:t>
      </w:r>
      <w:r>
        <w:rPr>
          <w:rFonts w:ascii="Book Antiqua" w:hAnsi="Book Antiqua"/>
        </w:rPr>
        <w:t>)</w:t>
      </w:r>
      <w:r w:rsidRPr="00FB0FFA">
        <w:rPr>
          <w:rFonts w:ascii="Book Antiqua" w:hAnsi="Book Antiqua"/>
        </w:rPr>
        <w:t>.</w:t>
      </w:r>
    </w:p>
    <w:p w:rsidR="006803E6" w:rsidRPr="00DA4FE8" w:rsidRDefault="006803E6">
      <w:pPr>
        <w:pStyle w:val="ListParagraph"/>
        <w:spacing w:after="0" w:line="288" w:lineRule="auto"/>
        <w:ind w:left="1080"/>
        <w:jc w:val="both"/>
        <w:rPr>
          <w:rFonts w:ascii="Book Antiqua" w:hAnsi="Book Antiqua" w:cs="Times New Roman"/>
          <w:sz w:val="24"/>
          <w:szCs w:val="24"/>
        </w:rPr>
      </w:pPr>
    </w:p>
    <w:p w:rsidR="006803E6" w:rsidRPr="00DA4FE8" w:rsidRDefault="009C102B" w:rsidP="006B000E">
      <w:pPr>
        <w:pStyle w:val="ListParagraph"/>
        <w:numPr>
          <w:ilvl w:val="0"/>
          <w:numId w:val="16"/>
        </w:numPr>
        <w:spacing w:after="0" w:line="288" w:lineRule="auto"/>
        <w:ind w:left="360"/>
        <w:jc w:val="both"/>
        <w:rPr>
          <w:rFonts w:ascii="Book Antiqua" w:eastAsia="Times New Roman" w:hAnsi="Book Antiqua" w:cs="Times New Roman"/>
          <w:sz w:val="24"/>
          <w:szCs w:val="24"/>
        </w:rPr>
      </w:pPr>
      <w:r w:rsidRPr="00DA4FE8">
        <w:rPr>
          <w:rFonts w:ascii="Book Antiqua" w:eastAsia="Times New Roman" w:hAnsi="Book Antiqua" w:cs="Times New Roman"/>
          <w:sz w:val="24"/>
          <w:szCs w:val="24"/>
        </w:rPr>
        <w:t>Following the footsteps of the model competitive market</w:t>
      </w:r>
      <w:r w:rsidR="00A145C5" w:rsidRPr="00DA4FE8">
        <w:rPr>
          <w:rFonts w:ascii="Book Antiqua" w:eastAsia="Times New Roman" w:hAnsi="Book Antiqua" w:cs="Times New Roman"/>
          <w:sz w:val="24"/>
          <w:szCs w:val="24"/>
        </w:rPr>
        <w:t xml:space="preserve">s in the E-commerce sector, </w:t>
      </w:r>
      <w:r w:rsidRPr="00DA4FE8">
        <w:rPr>
          <w:rFonts w:ascii="Book Antiqua" w:eastAsia="Times New Roman" w:hAnsi="Book Antiqua" w:cs="Times New Roman"/>
          <w:sz w:val="24"/>
          <w:szCs w:val="24"/>
        </w:rPr>
        <w:t>legislations are proposed to ensure effective regu</w:t>
      </w:r>
      <w:r w:rsidR="00A145C5" w:rsidRPr="00DA4FE8">
        <w:rPr>
          <w:rFonts w:ascii="Book Antiqua" w:eastAsia="Times New Roman" w:hAnsi="Book Antiqua" w:cs="Times New Roman"/>
          <w:sz w:val="24"/>
          <w:szCs w:val="24"/>
        </w:rPr>
        <w:t xml:space="preserve">latory framework for E-commerce. Such legislations include Franchise and Business Opportunity Rule, the Children’s Online Privacy Protection Act (COPPA), the Fair Credit Billing Act, the Electronic Fund Transfer Act, Free Products (Guide Concerning the Use of the Word Free and Similar Representations), Mail or Telephone Order Merchandise Rule, </w:t>
      </w:r>
      <w:r w:rsidR="00A145C5" w:rsidRPr="00DA4FE8">
        <w:rPr>
          <w:rFonts w:ascii="Book Antiqua" w:eastAsia="Times New Roman" w:hAnsi="Book Antiqua" w:cs="Times New Roman"/>
          <w:sz w:val="24"/>
          <w:szCs w:val="24"/>
        </w:rPr>
        <w:tab/>
        <w:t xml:space="preserve">Warranty Terms and Guarantees. </w:t>
      </w:r>
    </w:p>
    <w:p w:rsidR="006803E6" w:rsidRPr="00DA4FE8" w:rsidRDefault="006803E6">
      <w:pPr>
        <w:spacing w:after="0" w:line="288" w:lineRule="auto"/>
        <w:ind w:left="360"/>
        <w:jc w:val="both"/>
        <w:rPr>
          <w:rFonts w:ascii="Book Antiqua" w:eastAsia="Times New Roman" w:hAnsi="Book Antiqua" w:cs="Times New Roman"/>
          <w:sz w:val="24"/>
          <w:szCs w:val="24"/>
        </w:rPr>
      </w:pPr>
    </w:p>
    <w:p w:rsidR="0076362E" w:rsidRPr="00DA4FE8" w:rsidRDefault="00C01391" w:rsidP="00094433">
      <w:pPr>
        <w:pStyle w:val="Heading1"/>
        <w:spacing w:line="288" w:lineRule="auto"/>
        <w:jc w:val="both"/>
        <w:rPr>
          <w:rFonts w:ascii="Book Antiqua" w:hAnsi="Book Antiqua"/>
        </w:rPr>
      </w:pPr>
      <w:bookmarkStart w:id="6" w:name="_Toc492328063"/>
      <w:r w:rsidRPr="00DA4FE8">
        <w:rPr>
          <w:rFonts w:ascii="Book Antiqua" w:hAnsi="Book Antiqua"/>
        </w:rPr>
        <w:t xml:space="preserve">2. </w:t>
      </w:r>
      <w:r w:rsidRPr="00DA4FE8">
        <w:rPr>
          <w:rFonts w:ascii="Book Antiqua" w:hAnsi="Book Antiqua"/>
        </w:rPr>
        <w:tab/>
      </w:r>
      <w:r w:rsidR="002C1544" w:rsidRPr="00DA4FE8">
        <w:rPr>
          <w:rFonts w:ascii="Book Antiqua" w:hAnsi="Book Antiqua"/>
        </w:rPr>
        <w:t>Personal Data Protection</w:t>
      </w:r>
      <w:bookmarkEnd w:id="6"/>
    </w:p>
    <w:p w:rsidR="008840A8" w:rsidRPr="00DA4FE8" w:rsidRDefault="008840A8" w:rsidP="00094433">
      <w:pPr>
        <w:spacing w:line="288" w:lineRule="auto"/>
        <w:jc w:val="both"/>
        <w:rPr>
          <w:rFonts w:ascii="Book Antiqua" w:hAnsi="Book Antiqua"/>
          <w:sz w:val="24"/>
          <w:szCs w:val="24"/>
        </w:rPr>
      </w:pPr>
    </w:p>
    <w:p w:rsidR="0076362E" w:rsidRPr="00DA4FE8" w:rsidRDefault="00863374" w:rsidP="00094433">
      <w:pPr>
        <w:spacing w:line="288" w:lineRule="auto"/>
        <w:jc w:val="both"/>
        <w:rPr>
          <w:rFonts w:ascii="Book Antiqua" w:hAnsi="Book Antiqua"/>
          <w:sz w:val="24"/>
          <w:szCs w:val="24"/>
        </w:rPr>
      </w:pPr>
      <w:r w:rsidRPr="00DA4FE8">
        <w:rPr>
          <w:rFonts w:ascii="Book Antiqua" w:hAnsi="Book Antiqua"/>
          <w:sz w:val="24"/>
          <w:szCs w:val="24"/>
        </w:rPr>
        <w:t>Privacy of home is a fundamental right guaranteed under the Constitution of the Islamic Republic of Pakistan. In digital era this fundamental right extends to digital space as well. The Government of Pakistan also recognizes the economic and social benefits of protecting the personal information of users of electronic commerce.</w:t>
      </w:r>
      <w:r w:rsidR="00811E38" w:rsidRPr="00DA4FE8">
        <w:rPr>
          <w:rFonts w:ascii="Book Antiqua" w:hAnsi="Book Antiqua"/>
          <w:sz w:val="24"/>
          <w:szCs w:val="24"/>
        </w:rPr>
        <w:t xml:space="preserve"> Such </w:t>
      </w:r>
      <w:r w:rsidR="00655A90" w:rsidRPr="00DA4FE8">
        <w:rPr>
          <w:rFonts w:ascii="Book Antiqua" w:hAnsi="Book Antiqua"/>
          <w:sz w:val="24"/>
          <w:szCs w:val="24"/>
        </w:rPr>
        <w:t xml:space="preserve">personal </w:t>
      </w:r>
      <w:r w:rsidR="00811E38" w:rsidRPr="00DA4FE8">
        <w:rPr>
          <w:rFonts w:ascii="Book Antiqua" w:hAnsi="Book Antiqua"/>
          <w:sz w:val="24"/>
          <w:szCs w:val="24"/>
        </w:rPr>
        <w:t>data may include</w:t>
      </w:r>
      <w:r w:rsidR="00A0515D" w:rsidRPr="00DA4FE8">
        <w:rPr>
          <w:rFonts w:ascii="Book Antiqua" w:hAnsi="Book Antiqua"/>
          <w:sz w:val="24"/>
          <w:szCs w:val="24"/>
        </w:rPr>
        <w:t xml:space="preserve"> but is not limited to</w:t>
      </w:r>
      <w:r w:rsidR="00811E38" w:rsidRPr="00DA4FE8">
        <w:rPr>
          <w:rFonts w:ascii="Book Antiqua" w:hAnsi="Book Antiqua"/>
          <w:sz w:val="24"/>
          <w:szCs w:val="24"/>
        </w:rPr>
        <w:t xml:space="preserve"> name,</w:t>
      </w:r>
      <w:r w:rsidR="00A0515D" w:rsidRPr="00DA4FE8">
        <w:rPr>
          <w:rFonts w:ascii="Book Antiqua" w:hAnsi="Book Antiqua"/>
          <w:sz w:val="24"/>
          <w:szCs w:val="24"/>
        </w:rPr>
        <w:t xml:space="preserve"> residential address, phone </w:t>
      </w:r>
      <w:r w:rsidR="00A0515D" w:rsidRPr="00DA4FE8">
        <w:rPr>
          <w:rFonts w:ascii="Book Antiqua" w:hAnsi="Book Antiqua"/>
          <w:sz w:val="24"/>
          <w:szCs w:val="24"/>
        </w:rPr>
        <w:lastRenderedPageBreak/>
        <w:t xml:space="preserve">number, email address </w:t>
      </w:r>
      <w:r w:rsidR="00811E38" w:rsidRPr="00DA4FE8">
        <w:rPr>
          <w:rFonts w:ascii="Book Antiqua" w:hAnsi="Book Antiqua"/>
          <w:sz w:val="24"/>
          <w:szCs w:val="24"/>
        </w:rPr>
        <w:t xml:space="preserve"> father-name, Date-Of-Birth, mother-name, Credit card information, pin code, list of purchased items </w:t>
      </w:r>
      <w:r w:rsidR="00E713CB" w:rsidRPr="00DA4FE8">
        <w:rPr>
          <w:rFonts w:ascii="Book Antiqua" w:hAnsi="Book Antiqua"/>
          <w:sz w:val="24"/>
          <w:szCs w:val="24"/>
        </w:rPr>
        <w:t>e</w:t>
      </w:r>
      <w:r w:rsidR="00811E38" w:rsidRPr="00DA4FE8">
        <w:rPr>
          <w:rFonts w:ascii="Book Antiqua" w:hAnsi="Book Antiqua"/>
          <w:sz w:val="24"/>
          <w:szCs w:val="24"/>
        </w:rPr>
        <w:t>t</w:t>
      </w:r>
      <w:r w:rsidR="00E713CB" w:rsidRPr="00DA4FE8">
        <w:rPr>
          <w:rFonts w:ascii="Book Antiqua" w:hAnsi="Book Antiqua"/>
          <w:sz w:val="24"/>
          <w:szCs w:val="24"/>
        </w:rPr>
        <w:t>c</w:t>
      </w:r>
      <w:r w:rsidR="00811E38" w:rsidRPr="00DA4FE8">
        <w:rPr>
          <w:rFonts w:ascii="Book Antiqua" w:hAnsi="Book Antiqua"/>
          <w:sz w:val="24"/>
          <w:szCs w:val="24"/>
        </w:rPr>
        <w:t>.</w:t>
      </w:r>
    </w:p>
    <w:p w:rsidR="006803E6" w:rsidRPr="00DA4FE8" w:rsidRDefault="00C65E9B">
      <w:pPr>
        <w:pStyle w:val="Heading2"/>
        <w:rPr>
          <w:rFonts w:ascii="Book Antiqua" w:hAnsi="Book Antiqua"/>
        </w:rPr>
      </w:pPr>
      <w:bookmarkStart w:id="7" w:name="_Toc492328064"/>
      <w:r w:rsidRPr="00DA4FE8">
        <w:rPr>
          <w:rFonts w:ascii="Book Antiqua" w:hAnsi="Book Antiqua"/>
        </w:rPr>
        <w:t>Existing landscape</w:t>
      </w:r>
      <w:r w:rsidR="008F10DD" w:rsidRPr="00DA4FE8">
        <w:rPr>
          <w:rFonts w:ascii="Book Antiqua" w:hAnsi="Book Antiqua"/>
        </w:rPr>
        <w:t xml:space="preserve"> in Personal Data Protection</w:t>
      </w:r>
      <w:r w:rsidRPr="00DA4FE8">
        <w:rPr>
          <w:rFonts w:ascii="Book Antiqua" w:hAnsi="Book Antiqua"/>
        </w:rPr>
        <w:t>:</w:t>
      </w:r>
      <w:bookmarkEnd w:id="7"/>
    </w:p>
    <w:p w:rsidR="0076362E" w:rsidRPr="00DA4FE8" w:rsidRDefault="003405D7" w:rsidP="00094433">
      <w:pPr>
        <w:spacing w:line="288" w:lineRule="auto"/>
        <w:jc w:val="both"/>
        <w:rPr>
          <w:rFonts w:ascii="Book Antiqua" w:hAnsi="Book Antiqua"/>
          <w:sz w:val="24"/>
          <w:szCs w:val="24"/>
        </w:rPr>
      </w:pPr>
      <w:r w:rsidRPr="00DA4FE8">
        <w:rPr>
          <w:rFonts w:ascii="Book Antiqua" w:hAnsi="Book Antiqua"/>
          <w:sz w:val="24"/>
          <w:szCs w:val="24"/>
        </w:rPr>
        <w:t>Besides Constitutional protection, a</w:t>
      </w:r>
      <w:r w:rsidR="00863374" w:rsidRPr="00DA4FE8">
        <w:rPr>
          <w:rFonts w:ascii="Book Antiqua" w:hAnsi="Book Antiqua"/>
          <w:sz w:val="24"/>
          <w:szCs w:val="24"/>
        </w:rPr>
        <w:t xml:space="preserve">t present there are various provisions in different laws, rules and regulations that provide for protection of personal data. Main enactments dealing with the protection of personal data include: </w:t>
      </w:r>
    </w:p>
    <w:p w:rsidR="0076362E" w:rsidRPr="00DA4FE8" w:rsidRDefault="00863374" w:rsidP="00094433">
      <w:pPr>
        <w:pStyle w:val="ListParagraph"/>
        <w:numPr>
          <w:ilvl w:val="0"/>
          <w:numId w:val="1"/>
        </w:numPr>
        <w:spacing w:line="288" w:lineRule="auto"/>
        <w:jc w:val="both"/>
        <w:rPr>
          <w:rFonts w:ascii="Book Antiqua" w:hAnsi="Book Antiqua"/>
          <w:sz w:val="24"/>
          <w:szCs w:val="24"/>
        </w:rPr>
      </w:pPr>
      <w:r w:rsidRPr="00DA4FE8">
        <w:rPr>
          <w:rFonts w:ascii="Book Antiqua" w:hAnsi="Book Antiqua"/>
          <w:sz w:val="24"/>
          <w:szCs w:val="24"/>
        </w:rPr>
        <w:t>Section 41 (Confidentiality of Information) of the Prevention of Electronic Crimes Act, 2016</w:t>
      </w:r>
    </w:p>
    <w:p w:rsidR="00872DFA" w:rsidRPr="00DA4FE8" w:rsidRDefault="00872DFA" w:rsidP="00094433">
      <w:pPr>
        <w:pStyle w:val="ListParagraph"/>
        <w:numPr>
          <w:ilvl w:val="0"/>
          <w:numId w:val="1"/>
        </w:numPr>
        <w:spacing w:line="288" w:lineRule="auto"/>
        <w:jc w:val="both"/>
        <w:rPr>
          <w:rFonts w:ascii="Book Antiqua" w:hAnsi="Book Antiqua"/>
          <w:sz w:val="24"/>
          <w:szCs w:val="24"/>
        </w:rPr>
      </w:pPr>
      <w:r w:rsidRPr="00DA4FE8">
        <w:rPr>
          <w:rFonts w:ascii="Book Antiqua" w:hAnsi="Book Antiqua"/>
          <w:sz w:val="24"/>
          <w:szCs w:val="24"/>
        </w:rPr>
        <w:t xml:space="preserve"> Section 155</w:t>
      </w:r>
      <w:r w:rsidR="00811E38" w:rsidRPr="00DA4FE8">
        <w:rPr>
          <w:rFonts w:ascii="Book Antiqua" w:hAnsi="Book Antiqua"/>
          <w:sz w:val="24"/>
          <w:szCs w:val="24"/>
        </w:rPr>
        <w:t>D</w:t>
      </w:r>
      <w:r w:rsidRPr="00DA4FE8">
        <w:rPr>
          <w:rFonts w:ascii="Book Antiqua" w:hAnsi="Book Antiqua"/>
          <w:sz w:val="24"/>
          <w:szCs w:val="24"/>
        </w:rPr>
        <w:t>, the Custom</w:t>
      </w:r>
      <w:r w:rsidR="00811E38" w:rsidRPr="00DA4FE8">
        <w:rPr>
          <w:rFonts w:ascii="Book Antiqua" w:hAnsi="Book Antiqua"/>
          <w:sz w:val="24"/>
          <w:szCs w:val="24"/>
        </w:rPr>
        <w:t>s Act, 1969</w:t>
      </w:r>
    </w:p>
    <w:p w:rsidR="0076362E" w:rsidRPr="00DA4FE8" w:rsidRDefault="00863374" w:rsidP="00094433">
      <w:pPr>
        <w:pStyle w:val="ListParagraph"/>
        <w:numPr>
          <w:ilvl w:val="0"/>
          <w:numId w:val="1"/>
        </w:numPr>
        <w:spacing w:line="288" w:lineRule="auto"/>
        <w:jc w:val="both"/>
        <w:rPr>
          <w:rFonts w:ascii="Book Antiqua" w:hAnsi="Book Antiqua"/>
          <w:sz w:val="24"/>
          <w:szCs w:val="24"/>
        </w:rPr>
      </w:pPr>
      <w:r w:rsidRPr="00DA4FE8">
        <w:rPr>
          <w:rFonts w:ascii="Book Antiqua" w:hAnsi="Book Antiqua"/>
          <w:sz w:val="24"/>
          <w:szCs w:val="24"/>
        </w:rPr>
        <w:t>PTA Anti</w:t>
      </w:r>
      <w:r w:rsidR="00E521BB" w:rsidRPr="00DA4FE8">
        <w:rPr>
          <w:rFonts w:ascii="Book Antiqua" w:hAnsi="Book Antiqua"/>
          <w:sz w:val="24"/>
          <w:szCs w:val="24"/>
        </w:rPr>
        <w:t>-</w:t>
      </w:r>
      <w:r w:rsidRPr="00DA4FE8">
        <w:rPr>
          <w:rFonts w:ascii="Book Antiqua" w:hAnsi="Book Antiqua"/>
          <w:sz w:val="24"/>
          <w:szCs w:val="24"/>
        </w:rPr>
        <w:t>Spam Regulations</w:t>
      </w:r>
    </w:p>
    <w:p w:rsidR="005F5613" w:rsidRPr="00DA4FE8" w:rsidRDefault="00863374" w:rsidP="00094433">
      <w:pPr>
        <w:pStyle w:val="ListParagraph"/>
        <w:numPr>
          <w:ilvl w:val="0"/>
          <w:numId w:val="1"/>
        </w:numPr>
        <w:spacing w:line="288" w:lineRule="auto"/>
        <w:jc w:val="both"/>
        <w:rPr>
          <w:rFonts w:ascii="Book Antiqua" w:hAnsi="Book Antiqua"/>
          <w:sz w:val="24"/>
          <w:szCs w:val="24"/>
        </w:rPr>
      </w:pPr>
      <w:r w:rsidRPr="00DA4FE8">
        <w:rPr>
          <w:rFonts w:ascii="Book Antiqua" w:hAnsi="Book Antiqua"/>
          <w:sz w:val="24"/>
          <w:szCs w:val="24"/>
        </w:rPr>
        <w:t>SBP Regulations</w:t>
      </w:r>
    </w:p>
    <w:p w:rsidR="006803E6" w:rsidRPr="00DA4FE8" w:rsidRDefault="00C65E9B">
      <w:pPr>
        <w:spacing w:after="120"/>
        <w:ind w:left="360"/>
        <w:jc w:val="both"/>
        <w:rPr>
          <w:rFonts w:ascii="Book Antiqua" w:hAnsi="Book Antiqua" w:cstheme="majorBidi"/>
          <w:sz w:val="24"/>
          <w:szCs w:val="24"/>
        </w:rPr>
      </w:pPr>
      <w:r w:rsidRPr="00DA4FE8">
        <w:rPr>
          <w:rFonts w:ascii="Book Antiqua" w:hAnsi="Book Antiqua" w:cstheme="majorBidi"/>
          <w:sz w:val="24"/>
          <w:szCs w:val="24"/>
        </w:rPr>
        <w:t xml:space="preserve">References to SBP regulations and Rules as required under Personal Data Protection 2(3) are placed below: </w:t>
      </w:r>
    </w:p>
    <w:tbl>
      <w:tblPr>
        <w:tblpPr w:leftFromText="180" w:rightFromText="180" w:vertAnchor="text" w:horzAnchor="margin" w:tblpXSpec="center" w:tblpY="11"/>
        <w:tblW w:w="9468" w:type="dxa"/>
        <w:tblLook w:val="04A0"/>
      </w:tblPr>
      <w:tblGrid>
        <w:gridCol w:w="738"/>
        <w:gridCol w:w="2793"/>
        <w:gridCol w:w="344"/>
        <w:gridCol w:w="1440"/>
        <w:gridCol w:w="4153"/>
      </w:tblGrid>
      <w:tr w:rsidR="005F5613" w:rsidRPr="00DA4FE8" w:rsidTr="00A86BF2">
        <w:trPr>
          <w:trHeight w:val="258"/>
        </w:trPr>
        <w:tc>
          <w:tcPr>
            <w:tcW w:w="9468" w:type="dxa"/>
            <w:gridSpan w:val="5"/>
            <w:tcBorders>
              <w:top w:val="single" w:sz="8" w:space="0" w:color="auto"/>
              <w:left w:val="single" w:sz="8" w:space="0" w:color="auto"/>
              <w:bottom w:val="single" w:sz="8" w:space="0" w:color="auto"/>
              <w:right w:val="single" w:sz="8" w:space="0" w:color="000000"/>
            </w:tcBorders>
            <w:shd w:val="clear" w:color="000000" w:fill="BFBFBF"/>
            <w:noWrap/>
            <w:vAlign w:val="bottom"/>
            <w:hideMark/>
          </w:tcPr>
          <w:p w:rsidR="005F5613" w:rsidRPr="00DA4FE8" w:rsidRDefault="00C65E9B" w:rsidP="00A86BF2">
            <w:pPr>
              <w:spacing w:after="0" w:line="240" w:lineRule="auto"/>
              <w:jc w:val="center"/>
              <w:rPr>
                <w:rFonts w:ascii="Book Antiqua" w:eastAsia="Times New Roman" w:hAnsi="Book Antiqua" w:cs="Times New Roman"/>
                <w:b/>
                <w:bCs/>
                <w:color w:val="000000"/>
              </w:rPr>
            </w:pPr>
            <w:r w:rsidRPr="00DA4FE8">
              <w:rPr>
                <w:rFonts w:ascii="Book Antiqua" w:eastAsia="Times New Roman" w:hAnsi="Book Antiqua" w:cs="Times New Roman"/>
                <w:b/>
                <w:bCs/>
                <w:color w:val="000000"/>
              </w:rPr>
              <w:t>SBP CIRCULARS</w:t>
            </w:r>
          </w:p>
        </w:tc>
      </w:tr>
      <w:tr w:rsidR="005F5613" w:rsidRPr="00DA4FE8" w:rsidTr="00A86BF2">
        <w:trPr>
          <w:trHeight w:val="228"/>
        </w:trPr>
        <w:tc>
          <w:tcPr>
            <w:tcW w:w="738" w:type="dxa"/>
            <w:tcBorders>
              <w:top w:val="nil"/>
              <w:left w:val="single" w:sz="8" w:space="0" w:color="auto"/>
              <w:bottom w:val="single" w:sz="8" w:space="0" w:color="auto"/>
              <w:right w:val="single" w:sz="4" w:space="0" w:color="auto"/>
            </w:tcBorders>
            <w:shd w:val="clear" w:color="000000" w:fill="D8D8D8"/>
            <w:noWrap/>
            <w:vAlign w:val="bottom"/>
            <w:hideMark/>
          </w:tcPr>
          <w:p w:rsidR="005F5613" w:rsidRPr="00DA4FE8" w:rsidRDefault="00C65E9B" w:rsidP="00A86BF2">
            <w:pPr>
              <w:spacing w:after="0" w:line="240" w:lineRule="auto"/>
              <w:jc w:val="center"/>
              <w:rPr>
                <w:rFonts w:ascii="Book Antiqua" w:eastAsia="Times New Roman" w:hAnsi="Book Antiqua" w:cs="Times New Roman"/>
                <w:b/>
                <w:bCs/>
                <w:color w:val="000000"/>
              </w:rPr>
            </w:pPr>
            <w:r w:rsidRPr="00DA4FE8">
              <w:rPr>
                <w:rFonts w:ascii="Book Antiqua" w:eastAsia="Times New Roman" w:hAnsi="Book Antiqua" w:cs="Times New Roman"/>
                <w:b/>
                <w:bCs/>
                <w:color w:val="000000"/>
              </w:rPr>
              <w:t>Sr. #</w:t>
            </w:r>
          </w:p>
        </w:tc>
        <w:tc>
          <w:tcPr>
            <w:tcW w:w="3137" w:type="dxa"/>
            <w:gridSpan w:val="2"/>
            <w:tcBorders>
              <w:top w:val="nil"/>
              <w:left w:val="nil"/>
              <w:bottom w:val="single" w:sz="8" w:space="0" w:color="auto"/>
              <w:right w:val="single" w:sz="8" w:space="0" w:color="auto"/>
            </w:tcBorders>
            <w:shd w:val="clear" w:color="000000" w:fill="D8D8D8"/>
            <w:noWrap/>
            <w:vAlign w:val="bottom"/>
            <w:hideMark/>
          </w:tcPr>
          <w:p w:rsidR="005F5613" w:rsidRPr="00DA4FE8" w:rsidRDefault="00C65E9B" w:rsidP="00A86BF2">
            <w:pPr>
              <w:spacing w:after="0" w:line="240" w:lineRule="auto"/>
              <w:jc w:val="center"/>
              <w:rPr>
                <w:rFonts w:ascii="Book Antiqua" w:eastAsia="Times New Roman" w:hAnsi="Book Antiqua" w:cs="Times New Roman"/>
                <w:b/>
                <w:bCs/>
                <w:color w:val="000000"/>
              </w:rPr>
            </w:pPr>
            <w:r w:rsidRPr="00DA4FE8">
              <w:rPr>
                <w:rFonts w:ascii="Book Antiqua" w:eastAsia="Times New Roman" w:hAnsi="Book Antiqua" w:cs="Times New Roman"/>
                <w:b/>
                <w:bCs/>
                <w:color w:val="000000"/>
              </w:rPr>
              <w:t xml:space="preserve">Circular No. </w:t>
            </w:r>
          </w:p>
        </w:tc>
        <w:tc>
          <w:tcPr>
            <w:tcW w:w="1440" w:type="dxa"/>
            <w:tcBorders>
              <w:top w:val="nil"/>
              <w:left w:val="nil"/>
              <w:bottom w:val="single" w:sz="8" w:space="0" w:color="auto"/>
              <w:right w:val="nil"/>
            </w:tcBorders>
            <w:shd w:val="clear" w:color="000000" w:fill="D8D8D8"/>
            <w:noWrap/>
            <w:vAlign w:val="bottom"/>
            <w:hideMark/>
          </w:tcPr>
          <w:p w:rsidR="005F5613" w:rsidRPr="00DA4FE8" w:rsidRDefault="00C65E9B" w:rsidP="00A86BF2">
            <w:pPr>
              <w:spacing w:after="0" w:line="240" w:lineRule="auto"/>
              <w:jc w:val="center"/>
              <w:rPr>
                <w:rFonts w:ascii="Book Antiqua" w:eastAsia="Times New Roman" w:hAnsi="Book Antiqua" w:cs="Times New Roman"/>
                <w:b/>
                <w:bCs/>
                <w:color w:val="000000"/>
              </w:rPr>
            </w:pPr>
            <w:r w:rsidRPr="00DA4FE8">
              <w:rPr>
                <w:rFonts w:ascii="Book Antiqua" w:eastAsia="Times New Roman" w:hAnsi="Book Antiqua" w:cs="Times New Roman"/>
                <w:b/>
                <w:bCs/>
                <w:color w:val="000000"/>
              </w:rPr>
              <w:t>Date</w:t>
            </w:r>
          </w:p>
        </w:tc>
        <w:tc>
          <w:tcPr>
            <w:tcW w:w="4153" w:type="dxa"/>
            <w:tcBorders>
              <w:top w:val="nil"/>
              <w:left w:val="single" w:sz="8" w:space="0" w:color="auto"/>
              <w:bottom w:val="single" w:sz="8" w:space="0" w:color="auto"/>
              <w:right w:val="single" w:sz="8" w:space="0" w:color="auto"/>
            </w:tcBorders>
            <w:shd w:val="clear" w:color="000000" w:fill="D8D8D8"/>
            <w:noWrap/>
            <w:vAlign w:val="bottom"/>
            <w:hideMark/>
          </w:tcPr>
          <w:p w:rsidR="005F5613" w:rsidRPr="00DA4FE8" w:rsidRDefault="00C65E9B" w:rsidP="00A86BF2">
            <w:pPr>
              <w:spacing w:after="0" w:line="240" w:lineRule="auto"/>
              <w:jc w:val="center"/>
              <w:rPr>
                <w:rFonts w:ascii="Book Antiqua" w:eastAsia="Times New Roman" w:hAnsi="Book Antiqua" w:cs="Times New Roman"/>
                <w:b/>
                <w:bCs/>
                <w:color w:val="000000"/>
              </w:rPr>
            </w:pPr>
            <w:r w:rsidRPr="00DA4FE8">
              <w:rPr>
                <w:rFonts w:ascii="Book Antiqua" w:eastAsia="Times New Roman" w:hAnsi="Book Antiqua" w:cs="Times New Roman"/>
                <w:b/>
                <w:bCs/>
                <w:color w:val="000000"/>
              </w:rPr>
              <w:t>Subject</w:t>
            </w:r>
          </w:p>
        </w:tc>
      </w:tr>
      <w:tr w:rsidR="005F5613" w:rsidRPr="00DA4FE8" w:rsidTr="00A86BF2">
        <w:trPr>
          <w:trHeight w:val="209"/>
        </w:trPr>
        <w:tc>
          <w:tcPr>
            <w:tcW w:w="738" w:type="dxa"/>
            <w:tcBorders>
              <w:top w:val="nil"/>
              <w:left w:val="single" w:sz="8" w:space="0" w:color="auto"/>
              <w:bottom w:val="single" w:sz="4" w:space="0" w:color="auto"/>
              <w:right w:val="single" w:sz="4" w:space="0" w:color="auto"/>
            </w:tcBorders>
            <w:shd w:val="clear" w:color="auto" w:fill="auto"/>
            <w:noWrap/>
            <w:vAlign w:val="bottom"/>
            <w:hideMark/>
          </w:tcPr>
          <w:p w:rsidR="005F5613" w:rsidRPr="00DA4FE8" w:rsidRDefault="00C65E9B" w:rsidP="00A86BF2">
            <w:pPr>
              <w:spacing w:after="0" w:line="240" w:lineRule="auto"/>
              <w:jc w:val="center"/>
              <w:rPr>
                <w:rFonts w:ascii="Book Antiqua" w:eastAsia="Times New Roman" w:hAnsi="Book Antiqua" w:cs="Times New Roman"/>
                <w:color w:val="000000"/>
              </w:rPr>
            </w:pPr>
            <w:r w:rsidRPr="00DA4FE8">
              <w:rPr>
                <w:rFonts w:ascii="Book Antiqua" w:eastAsia="Times New Roman" w:hAnsi="Book Antiqua" w:cs="Times New Roman"/>
                <w:color w:val="000000"/>
              </w:rPr>
              <w:t>1</w:t>
            </w:r>
          </w:p>
        </w:tc>
        <w:tc>
          <w:tcPr>
            <w:tcW w:w="3137" w:type="dxa"/>
            <w:gridSpan w:val="2"/>
            <w:tcBorders>
              <w:top w:val="nil"/>
              <w:left w:val="nil"/>
              <w:bottom w:val="single" w:sz="4" w:space="0" w:color="auto"/>
              <w:right w:val="single" w:sz="4" w:space="0" w:color="auto"/>
            </w:tcBorders>
            <w:shd w:val="clear" w:color="auto" w:fill="auto"/>
            <w:noWrap/>
            <w:vAlign w:val="bottom"/>
            <w:hideMark/>
          </w:tcPr>
          <w:p w:rsidR="005F5613" w:rsidRPr="00DA4FE8" w:rsidRDefault="00C65E9B" w:rsidP="00A86BF2">
            <w:pPr>
              <w:spacing w:after="0" w:line="240" w:lineRule="auto"/>
              <w:rPr>
                <w:rFonts w:ascii="Book Antiqua" w:eastAsia="Times New Roman" w:hAnsi="Book Antiqua" w:cs="Times New Roman"/>
                <w:color w:val="000000"/>
              </w:rPr>
            </w:pPr>
            <w:r w:rsidRPr="00DA4FE8">
              <w:rPr>
                <w:rFonts w:ascii="Book Antiqua" w:eastAsia="Times New Roman" w:hAnsi="Book Antiqua" w:cs="Times New Roman"/>
                <w:color w:val="000000"/>
              </w:rPr>
              <w:t>PSD Circular No. 05 of 2016</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F5613" w:rsidRPr="00DA4FE8" w:rsidRDefault="00C65E9B" w:rsidP="00A86BF2">
            <w:pPr>
              <w:spacing w:after="0" w:line="240" w:lineRule="auto"/>
              <w:rPr>
                <w:rFonts w:ascii="Book Antiqua" w:eastAsia="Times New Roman" w:hAnsi="Book Antiqua" w:cs="Times New Roman"/>
                <w:color w:val="000000"/>
              </w:rPr>
            </w:pPr>
            <w:r w:rsidRPr="00DA4FE8">
              <w:rPr>
                <w:rFonts w:ascii="Book Antiqua" w:eastAsia="Times New Roman" w:hAnsi="Book Antiqua" w:cs="Times New Roman"/>
                <w:color w:val="000000"/>
              </w:rPr>
              <w:t>10-Jun-16</w:t>
            </w:r>
          </w:p>
        </w:tc>
        <w:tc>
          <w:tcPr>
            <w:tcW w:w="4153" w:type="dxa"/>
            <w:tcBorders>
              <w:top w:val="nil"/>
              <w:left w:val="nil"/>
              <w:bottom w:val="single" w:sz="4" w:space="0" w:color="auto"/>
              <w:right w:val="single" w:sz="8" w:space="0" w:color="auto"/>
            </w:tcBorders>
            <w:shd w:val="clear" w:color="auto" w:fill="auto"/>
            <w:noWrap/>
            <w:vAlign w:val="bottom"/>
            <w:hideMark/>
          </w:tcPr>
          <w:p w:rsidR="005F5613" w:rsidRPr="00DA4FE8" w:rsidRDefault="00C65E9B" w:rsidP="00A86BF2">
            <w:pPr>
              <w:spacing w:after="0" w:line="240" w:lineRule="auto"/>
              <w:jc w:val="both"/>
              <w:rPr>
                <w:rFonts w:ascii="Book Antiqua" w:eastAsia="Times New Roman" w:hAnsi="Book Antiqua" w:cs="Times New Roman"/>
                <w:color w:val="000000"/>
              </w:rPr>
            </w:pPr>
            <w:r w:rsidRPr="00DA4FE8">
              <w:rPr>
                <w:rFonts w:ascii="Book Antiqua" w:eastAsia="Times New Roman" w:hAnsi="Book Antiqua" w:cs="Times New Roman"/>
                <w:color w:val="000000"/>
              </w:rPr>
              <w:t>Regulations for Payment Card Security</w:t>
            </w:r>
          </w:p>
        </w:tc>
      </w:tr>
      <w:tr w:rsidR="005F5613" w:rsidRPr="00DA4FE8" w:rsidTr="00A86BF2">
        <w:trPr>
          <w:trHeight w:val="209"/>
        </w:trPr>
        <w:tc>
          <w:tcPr>
            <w:tcW w:w="738" w:type="dxa"/>
            <w:tcBorders>
              <w:top w:val="nil"/>
              <w:left w:val="single" w:sz="8" w:space="0" w:color="auto"/>
              <w:bottom w:val="single" w:sz="4" w:space="0" w:color="auto"/>
              <w:right w:val="single" w:sz="4" w:space="0" w:color="auto"/>
            </w:tcBorders>
            <w:shd w:val="clear" w:color="auto" w:fill="auto"/>
            <w:noWrap/>
            <w:vAlign w:val="bottom"/>
            <w:hideMark/>
          </w:tcPr>
          <w:p w:rsidR="005F5613" w:rsidRPr="00DA4FE8" w:rsidRDefault="00C65E9B" w:rsidP="00A86BF2">
            <w:pPr>
              <w:spacing w:after="0" w:line="240" w:lineRule="auto"/>
              <w:jc w:val="center"/>
              <w:rPr>
                <w:rFonts w:ascii="Book Antiqua" w:eastAsia="Times New Roman" w:hAnsi="Book Antiqua" w:cs="Times New Roman"/>
                <w:color w:val="000000"/>
              </w:rPr>
            </w:pPr>
            <w:r w:rsidRPr="00DA4FE8">
              <w:rPr>
                <w:rFonts w:ascii="Book Antiqua" w:eastAsia="Times New Roman" w:hAnsi="Book Antiqua" w:cs="Times New Roman"/>
                <w:color w:val="000000"/>
              </w:rPr>
              <w:t>2</w:t>
            </w:r>
          </w:p>
        </w:tc>
        <w:tc>
          <w:tcPr>
            <w:tcW w:w="3137" w:type="dxa"/>
            <w:gridSpan w:val="2"/>
            <w:tcBorders>
              <w:top w:val="nil"/>
              <w:left w:val="nil"/>
              <w:bottom w:val="single" w:sz="4" w:space="0" w:color="auto"/>
              <w:right w:val="single" w:sz="4" w:space="0" w:color="auto"/>
            </w:tcBorders>
            <w:shd w:val="clear" w:color="auto" w:fill="auto"/>
            <w:noWrap/>
            <w:vAlign w:val="bottom"/>
            <w:hideMark/>
          </w:tcPr>
          <w:p w:rsidR="005F5613" w:rsidRPr="00DA4FE8" w:rsidRDefault="00C65E9B" w:rsidP="00A86BF2">
            <w:pPr>
              <w:spacing w:after="0" w:line="240" w:lineRule="auto"/>
              <w:rPr>
                <w:rFonts w:ascii="Book Antiqua" w:eastAsia="Times New Roman" w:hAnsi="Book Antiqua" w:cs="Times New Roman"/>
                <w:color w:val="000000"/>
              </w:rPr>
            </w:pPr>
            <w:r w:rsidRPr="00DA4FE8">
              <w:rPr>
                <w:rFonts w:ascii="Book Antiqua" w:eastAsia="Times New Roman" w:hAnsi="Book Antiqua" w:cs="Times New Roman"/>
                <w:color w:val="000000"/>
              </w:rPr>
              <w:t>PSD Circular No. 03 of 2015</w:t>
            </w:r>
          </w:p>
        </w:tc>
        <w:tc>
          <w:tcPr>
            <w:tcW w:w="1440" w:type="dxa"/>
            <w:tcBorders>
              <w:top w:val="nil"/>
              <w:left w:val="nil"/>
              <w:bottom w:val="single" w:sz="4" w:space="0" w:color="auto"/>
              <w:right w:val="single" w:sz="4" w:space="0" w:color="auto"/>
            </w:tcBorders>
            <w:shd w:val="clear" w:color="auto" w:fill="auto"/>
            <w:noWrap/>
            <w:vAlign w:val="bottom"/>
            <w:hideMark/>
          </w:tcPr>
          <w:p w:rsidR="005F5613" w:rsidRPr="00DA4FE8" w:rsidRDefault="00C65E9B" w:rsidP="00A86BF2">
            <w:pPr>
              <w:spacing w:after="0" w:line="240" w:lineRule="auto"/>
              <w:rPr>
                <w:rFonts w:ascii="Book Antiqua" w:eastAsia="Times New Roman" w:hAnsi="Book Antiqua" w:cs="Times New Roman"/>
                <w:color w:val="000000"/>
              </w:rPr>
            </w:pPr>
            <w:r w:rsidRPr="00DA4FE8">
              <w:rPr>
                <w:rFonts w:ascii="Book Antiqua" w:eastAsia="Times New Roman" w:hAnsi="Book Antiqua" w:cs="Times New Roman"/>
                <w:color w:val="000000"/>
              </w:rPr>
              <w:t>21-Oct-15</w:t>
            </w:r>
          </w:p>
        </w:tc>
        <w:tc>
          <w:tcPr>
            <w:tcW w:w="4153" w:type="dxa"/>
            <w:tcBorders>
              <w:top w:val="nil"/>
              <w:left w:val="nil"/>
              <w:bottom w:val="single" w:sz="4" w:space="0" w:color="auto"/>
              <w:right w:val="single" w:sz="8" w:space="0" w:color="auto"/>
            </w:tcBorders>
            <w:shd w:val="clear" w:color="auto" w:fill="auto"/>
            <w:noWrap/>
            <w:vAlign w:val="bottom"/>
            <w:hideMark/>
          </w:tcPr>
          <w:p w:rsidR="005F5613" w:rsidRPr="00DA4FE8" w:rsidRDefault="00C65E9B" w:rsidP="00A86BF2">
            <w:pPr>
              <w:spacing w:after="0" w:line="240" w:lineRule="auto"/>
              <w:jc w:val="both"/>
              <w:rPr>
                <w:rFonts w:ascii="Book Antiqua" w:eastAsia="Times New Roman" w:hAnsi="Book Antiqua" w:cs="Times New Roman"/>
                <w:color w:val="000000"/>
              </w:rPr>
            </w:pPr>
            <w:r w:rsidRPr="00DA4FE8">
              <w:rPr>
                <w:rFonts w:ascii="Book Antiqua" w:eastAsia="Times New Roman" w:hAnsi="Book Antiqua" w:cs="Times New Roman"/>
                <w:color w:val="000000"/>
              </w:rPr>
              <w:t>Regulations for Security of Internet Banking</w:t>
            </w:r>
          </w:p>
        </w:tc>
      </w:tr>
      <w:tr w:rsidR="005F5613" w:rsidRPr="00DA4FE8" w:rsidTr="00A86BF2">
        <w:trPr>
          <w:trHeight w:val="209"/>
        </w:trPr>
        <w:tc>
          <w:tcPr>
            <w:tcW w:w="738" w:type="dxa"/>
            <w:tcBorders>
              <w:top w:val="nil"/>
              <w:left w:val="single" w:sz="8" w:space="0" w:color="auto"/>
              <w:bottom w:val="single" w:sz="4" w:space="0" w:color="auto"/>
              <w:right w:val="single" w:sz="4" w:space="0" w:color="auto"/>
            </w:tcBorders>
            <w:shd w:val="clear" w:color="auto" w:fill="auto"/>
            <w:noWrap/>
            <w:vAlign w:val="bottom"/>
            <w:hideMark/>
          </w:tcPr>
          <w:p w:rsidR="005F5613" w:rsidRPr="00DA4FE8" w:rsidRDefault="00C65E9B" w:rsidP="00A86BF2">
            <w:pPr>
              <w:spacing w:after="0" w:line="240" w:lineRule="auto"/>
              <w:jc w:val="center"/>
              <w:rPr>
                <w:rFonts w:ascii="Book Antiqua" w:eastAsia="Times New Roman" w:hAnsi="Book Antiqua" w:cs="Times New Roman"/>
                <w:color w:val="000000"/>
              </w:rPr>
            </w:pPr>
            <w:r w:rsidRPr="00DA4FE8">
              <w:rPr>
                <w:rFonts w:ascii="Book Antiqua" w:eastAsia="Times New Roman" w:hAnsi="Book Antiqua" w:cs="Times New Roman"/>
                <w:color w:val="000000"/>
              </w:rPr>
              <w:t>3</w:t>
            </w:r>
          </w:p>
        </w:tc>
        <w:tc>
          <w:tcPr>
            <w:tcW w:w="3137" w:type="dxa"/>
            <w:gridSpan w:val="2"/>
            <w:tcBorders>
              <w:top w:val="nil"/>
              <w:left w:val="nil"/>
              <w:bottom w:val="single" w:sz="4" w:space="0" w:color="auto"/>
              <w:right w:val="single" w:sz="4" w:space="0" w:color="auto"/>
            </w:tcBorders>
            <w:shd w:val="clear" w:color="auto" w:fill="auto"/>
            <w:noWrap/>
            <w:vAlign w:val="bottom"/>
            <w:hideMark/>
          </w:tcPr>
          <w:p w:rsidR="005F5613" w:rsidRPr="00DA4FE8" w:rsidRDefault="00C65E9B" w:rsidP="00A86BF2">
            <w:pPr>
              <w:spacing w:after="0" w:line="240" w:lineRule="auto"/>
              <w:rPr>
                <w:rFonts w:ascii="Book Antiqua" w:eastAsia="Times New Roman" w:hAnsi="Book Antiqua" w:cs="Times New Roman"/>
                <w:color w:val="000000"/>
              </w:rPr>
            </w:pPr>
            <w:r w:rsidRPr="00DA4FE8">
              <w:rPr>
                <w:rFonts w:ascii="Book Antiqua" w:eastAsia="Times New Roman" w:hAnsi="Book Antiqua" w:cs="Times New Roman"/>
                <w:color w:val="000000"/>
              </w:rPr>
              <w:t>BPRD Circular No. 07 of 2016</w:t>
            </w:r>
          </w:p>
        </w:tc>
        <w:tc>
          <w:tcPr>
            <w:tcW w:w="1440" w:type="dxa"/>
            <w:tcBorders>
              <w:top w:val="nil"/>
              <w:left w:val="nil"/>
              <w:bottom w:val="single" w:sz="4" w:space="0" w:color="auto"/>
              <w:right w:val="single" w:sz="4" w:space="0" w:color="auto"/>
            </w:tcBorders>
            <w:shd w:val="clear" w:color="auto" w:fill="auto"/>
            <w:noWrap/>
            <w:vAlign w:val="bottom"/>
            <w:hideMark/>
          </w:tcPr>
          <w:p w:rsidR="005F5613" w:rsidRPr="00DA4FE8" w:rsidRDefault="00C65E9B" w:rsidP="00A86BF2">
            <w:pPr>
              <w:spacing w:after="0" w:line="240" w:lineRule="auto"/>
              <w:rPr>
                <w:rFonts w:ascii="Book Antiqua" w:eastAsia="Times New Roman" w:hAnsi="Book Antiqua" w:cs="Times New Roman"/>
                <w:color w:val="000000"/>
              </w:rPr>
            </w:pPr>
            <w:r w:rsidRPr="00DA4FE8">
              <w:rPr>
                <w:rFonts w:ascii="Book Antiqua" w:eastAsia="Times New Roman" w:hAnsi="Book Antiqua" w:cs="Times New Roman"/>
                <w:color w:val="000000"/>
              </w:rPr>
              <w:t>22-Jun-16</w:t>
            </w:r>
          </w:p>
        </w:tc>
        <w:tc>
          <w:tcPr>
            <w:tcW w:w="4153" w:type="dxa"/>
            <w:tcBorders>
              <w:top w:val="nil"/>
              <w:left w:val="nil"/>
              <w:bottom w:val="single" w:sz="4" w:space="0" w:color="auto"/>
              <w:right w:val="single" w:sz="8" w:space="0" w:color="auto"/>
            </w:tcBorders>
            <w:shd w:val="clear" w:color="auto" w:fill="auto"/>
            <w:noWrap/>
            <w:vAlign w:val="bottom"/>
            <w:hideMark/>
          </w:tcPr>
          <w:p w:rsidR="005F5613" w:rsidRPr="00DA4FE8" w:rsidRDefault="00C65E9B" w:rsidP="00A86BF2">
            <w:pPr>
              <w:spacing w:after="0" w:line="240" w:lineRule="auto"/>
              <w:rPr>
                <w:rFonts w:ascii="Book Antiqua" w:eastAsia="Times New Roman" w:hAnsi="Book Antiqua" w:cs="Times New Roman"/>
                <w:color w:val="000000"/>
              </w:rPr>
            </w:pPr>
            <w:r w:rsidRPr="00DA4FE8">
              <w:rPr>
                <w:rFonts w:ascii="Book Antiqua" w:eastAsia="Times New Roman" w:hAnsi="Book Antiqua" w:cs="Times New Roman"/>
                <w:color w:val="000000"/>
              </w:rPr>
              <w:t xml:space="preserve">Prevention against Cyber Attacks </w:t>
            </w:r>
          </w:p>
        </w:tc>
      </w:tr>
      <w:tr w:rsidR="005F5613" w:rsidRPr="00DA4FE8" w:rsidTr="00A86BF2">
        <w:trPr>
          <w:trHeight w:val="209"/>
        </w:trPr>
        <w:tc>
          <w:tcPr>
            <w:tcW w:w="738" w:type="dxa"/>
            <w:tcBorders>
              <w:top w:val="nil"/>
              <w:left w:val="single" w:sz="8" w:space="0" w:color="auto"/>
              <w:bottom w:val="single" w:sz="4" w:space="0" w:color="auto"/>
              <w:right w:val="single" w:sz="4" w:space="0" w:color="auto"/>
            </w:tcBorders>
            <w:shd w:val="clear" w:color="auto" w:fill="auto"/>
            <w:noWrap/>
            <w:vAlign w:val="bottom"/>
            <w:hideMark/>
          </w:tcPr>
          <w:p w:rsidR="005F5613" w:rsidRPr="00DA4FE8" w:rsidRDefault="00C65E9B" w:rsidP="00A86BF2">
            <w:pPr>
              <w:spacing w:after="0" w:line="360" w:lineRule="auto"/>
              <w:jc w:val="center"/>
              <w:rPr>
                <w:rFonts w:ascii="Book Antiqua" w:eastAsia="Times New Roman" w:hAnsi="Book Antiqua" w:cs="Times New Roman"/>
                <w:color w:val="000000"/>
              </w:rPr>
            </w:pPr>
            <w:r w:rsidRPr="00DA4FE8">
              <w:rPr>
                <w:rFonts w:ascii="Book Antiqua" w:eastAsia="Times New Roman" w:hAnsi="Book Antiqua" w:cs="Times New Roman"/>
                <w:color w:val="000000"/>
              </w:rPr>
              <w:t>4</w:t>
            </w:r>
          </w:p>
        </w:tc>
        <w:tc>
          <w:tcPr>
            <w:tcW w:w="3137" w:type="dxa"/>
            <w:gridSpan w:val="2"/>
            <w:tcBorders>
              <w:top w:val="nil"/>
              <w:left w:val="nil"/>
              <w:bottom w:val="single" w:sz="4" w:space="0" w:color="auto"/>
              <w:right w:val="single" w:sz="4" w:space="0" w:color="auto"/>
            </w:tcBorders>
            <w:shd w:val="clear" w:color="auto" w:fill="auto"/>
            <w:noWrap/>
            <w:vAlign w:val="bottom"/>
            <w:hideMark/>
          </w:tcPr>
          <w:p w:rsidR="005F5613" w:rsidRPr="00DA4FE8" w:rsidRDefault="00C65E9B" w:rsidP="00A86BF2">
            <w:pPr>
              <w:spacing w:after="0" w:line="360" w:lineRule="auto"/>
              <w:rPr>
                <w:rFonts w:ascii="Book Antiqua" w:eastAsia="Times New Roman" w:hAnsi="Book Antiqua" w:cs="Times New Roman"/>
                <w:color w:val="000000"/>
              </w:rPr>
            </w:pPr>
            <w:r w:rsidRPr="00DA4FE8">
              <w:rPr>
                <w:rFonts w:ascii="Book Antiqua" w:eastAsia="Times New Roman" w:hAnsi="Book Antiqua" w:cs="Times New Roman"/>
                <w:color w:val="000000"/>
              </w:rPr>
              <w:t>BPRD Circular No. 09 of 2016</w:t>
            </w:r>
          </w:p>
        </w:tc>
        <w:tc>
          <w:tcPr>
            <w:tcW w:w="1440" w:type="dxa"/>
            <w:tcBorders>
              <w:top w:val="nil"/>
              <w:left w:val="nil"/>
              <w:bottom w:val="single" w:sz="4" w:space="0" w:color="auto"/>
              <w:right w:val="single" w:sz="4" w:space="0" w:color="auto"/>
            </w:tcBorders>
            <w:shd w:val="clear" w:color="auto" w:fill="auto"/>
            <w:noWrap/>
            <w:vAlign w:val="bottom"/>
            <w:hideMark/>
          </w:tcPr>
          <w:p w:rsidR="005F5613" w:rsidRPr="00DA4FE8" w:rsidRDefault="00C65E9B" w:rsidP="00A86BF2">
            <w:pPr>
              <w:spacing w:after="0" w:line="360" w:lineRule="auto"/>
              <w:rPr>
                <w:rFonts w:ascii="Book Antiqua" w:eastAsia="Times New Roman" w:hAnsi="Book Antiqua" w:cs="Times New Roman"/>
                <w:color w:val="000000"/>
              </w:rPr>
            </w:pPr>
            <w:r w:rsidRPr="00DA4FE8">
              <w:rPr>
                <w:rFonts w:ascii="Book Antiqua" w:eastAsia="Times New Roman" w:hAnsi="Book Antiqua" w:cs="Times New Roman"/>
                <w:color w:val="000000"/>
              </w:rPr>
              <w:t>12-Jul-16</w:t>
            </w:r>
          </w:p>
        </w:tc>
        <w:tc>
          <w:tcPr>
            <w:tcW w:w="4153" w:type="dxa"/>
            <w:tcBorders>
              <w:top w:val="nil"/>
              <w:left w:val="nil"/>
              <w:bottom w:val="single" w:sz="4" w:space="0" w:color="auto"/>
              <w:right w:val="single" w:sz="8" w:space="0" w:color="auto"/>
            </w:tcBorders>
            <w:shd w:val="clear" w:color="auto" w:fill="auto"/>
            <w:noWrap/>
            <w:vAlign w:val="bottom"/>
            <w:hideMark/>
          </w:tcPr>
          <w:p w:rsidR="005F5613" w:rsidRPr="00DA4FE8" w:rsidRDefault="00C65E9B" w:rsidP="00A86BF2">
            <w:pPr>
              <w:spacing w:after="0" w:line="240" w:lineRule="auto"/>
              <w:rPr>
                <w:rFonts w:ascii="Book Antiqua" w:eastAsia="Times New Roman" w:hAnsi="Book Antiqua" w:cs="Times New Roman"/>
                <w:color w:val="000000"/>
              </w:rPr>
            </w:pPr>
            <w:r w:rsidRPr="00DA4FE8">
              <w:rPr>
                <w:rFonts w:ascii="Book Antiqua" w:eastAsia="Times New Roman" w:hAnsi="Book Antiqua" w:cs="Times New Roman"/>
                <w:color w:val="000000"/>
              </w:rPr>
              <w:t>Branchless Banking Regulations for Financial Institutions</w:t>
            </w:r>
          </w:p>
        </w:tc>
      </w:tr>
      <w:tr w:rsidR="005F5613" w:rsidRPr="00DA4FE8" w:rsidTr="00A86BF2">
        <w:trPr>
          <w:trHeight w:val="209"/>
        </w:trPr>
        <w:tc>
          <w:tcPr>
            <w:tcW w:w="738" w:type="dxa"/>
            <w:tcBorders>
              <w:top w:val="nil"/>
              <w:left w:val="single" w:sz="8" w:space="0" w:color="auto"/>
              <w:bottom w:val="single" w:sz="4" w:space="0" w:color="auto"/>
              <w:right w:val="single" w:sz="4" w:space="0" w:color="auto"/>
            </w:tcBorders>
            <w:shd w:val="clear" w:color="auto" w:fill="auto"/>
            <w:noWrap/>
            <w:vAlign w:val="bottom"/>
            <w:hideMark/>
          </w:tcPr>
          <w:p w:rsidR="005F5613" w:rsidRPr="00DA4FE8" w:rsidRDefault="00C65E9B" w:rsidP="00A86BF2">
            <w:pPr>
              <w:spacing w:after="0" w:line="240" w:lineRule="auto"/>
              <w:jc w:val="center"/>
              <w:rPr>
                <w:rFonts w:ascii="Book Antiqua" w:eastAsia="Times New Roman" w:hAnsi="Book Antiqua" w:cs="Times New Roman"/>
                <w:color w:val="000000"/>
              </w:rPr>
            </w:pPr>
            <w:r w:rsidRPr="00DA4FE8">
              <w:rPr>
                <w:rFonts w:ascii="Book Antiqua" w:eastAsia="Times New Roman" w:hAnsi="Book Antiqua" w:cs="Times New Roman"/>
                <w:color w:val="000000"/>
              </w:rPr>
              <w:t>5</w:t>
            </w:r>
          </w:p>
        </w:tc>
        <w:tc>
          <w:tcPr>
            <w:tcW w:w="3137" w:type="dxa"/>
            <w:gridSpan w:val="2"/>
            <w:tcBorders>
              <w:top w:val="nil"/>
              <w:left w:val="nil"/>
              <w:bottom w:val="single" w:sz="4" w:space="0" w:color="auto"/>
              <w:right w:val="single" w:sz="4" w:space="0" w:color="auto"/>
            </w:tcBorders>
            <w:shd w:val="clear" w:color="auto" w:fill="auto"/>
            <w:noWrap/>
            <w:vAlign w:val="bottom"/>
            <w:hideMark/>
          </w:tcPr>
          <w:p w:rsidR="005F5613" w:rsidRPr="00DA4FE8" w:rsidRDefault="00C65E9B" w:rsidP="00A86BF2">
            <w:pPr>
              <w:spacing w:after="0" w:line="240" w:lineRule="auto"/>
              <w:rPr>
                <w:rFonts w:ascii="Book Antiqua" w:eastAsia="Times New Roman" w:hAnsi="Book Antiqua" w:cs="Times New Roman"/>
                <w:color w:val="000000"/>
              </w:rPr>
            </w:pPr>
            <w:r w:rsidRPr="00DA4FE8">
              <w:rPr>
                <w:rFonts w:ascii="Book Antiqua" w:eastAsia="Times New Roman" w:hAnsi="Book Antiqua" w:cs="Times New Roman"/>
                <w:color w:val="000000"/>
              </w:rPr>
              <w:t>BPRD Circular No. 09 of 2007</w:t>
            </w:r>
          </w:p>
        </w:tc>
        <w:tc>
          <w:tcPr>
            <w:tcW w:w="1440" w:type="dxa"/>
            <w:tcBorders>
              <w:top w:val="nil"/>
              <w:left w:val="nil"/>
              <w:bottom w:val="single" w:sz="4" w:space="0" w:color="auto"/>
              <w:right w:val="single" w:sz="4" w:space="0" w:color="auto"/>
            </w:tcBorders>
            <w:shd w:val="clear" w:color="auto" w:fill="auto"/>
            <w:noWrap/>
            <w:vAlign w:val="bottom"/>
            <w:hideMark/>
          </w:tcPr>
          <w:p w:rsidR="005F5613" w:rsidRPr="00DA4FE8" w:rsidRDefault="00C65E9B" w:rsidP="00A86BF2">
            <w:pPr>
              <w:spacing w:after="0" w:line="240" w:lineRule="auto"/>
              <w:rPr>
                <w:rFonts w:ascii="Book Antiqua" w:eastAsia="Times New Roman" w:hAnsi="Book Antiqua" w:cs="Times New Roman"/>
                <w:color w:val="000000"/>
              </w:rPr>
            </w:pPr>
            <w:r w:rsidRPr="00DA4FE8">
              <w:rPr>
                <w:rFonts w:ascii="Book Antiqua" w:eastAsia="Times New Roman" w:hAnsi="Book Antiqua" w:cs="Times New Roman"/>
                <w:color w:val="000000"/>
              </w:rPr>
              <w:t>13-Jul-07</w:t>
            </w:r>
          </w:p>
        </w:tc>
        <w:tc>
          <w:tcPr>
            <w:tcW w:w="4153" w:type="dxa"/>
            <w:tcBorders>
              <w:top w:val="nil"/>
              <w:left w:val="nil"/>
              <w:bottom w:val="single" w:sz="4" w:space="0" w:color="auto"/>
              <w:right w:val="single" w:sz="8" w:space="0" w:color="auto"/>
            </w:tcBorders>
            <w:shd w:val="clear" w:color="auto" w:fill="auto"/>
            <w:noWrap/>
            <w:vAlign w:val="bottom"/>
            <w:hideMark/>
          </w:tcPr>
          <w:p w:rsidR="005F5613" w:rsidRPr="00DA4FE8" w:rsidRDefault="00C65E9B" w:rsidP="00A86BF2">
            <w:pPr>
              <w:spacing w:after="0" w:line="240" w:lineRule="auto"/>
              <w:rPr>
                <w:rFonts w:ascii="Book Antiqua" w:eastAsia="Times New Roman" w:hAnsi="Book Antiqua" w:cs="Times New Roman"/>
                <w:color w:val="000000"/>
              </w:rPr>
            </w:pPr>
            <w:r w:rsidRPr="00DA4FE8">
              <w:rPr>
                <w:rFonts w:ascii="Book Antiqua" w:eastAsia="Times New Roman" w:hAnsi="Book Antiqua" w:cs="Times New Roman"/>
                <w:color w:val="000000"/>
              </w:rPr>
              <w:t>Guidelines on Outsourcing Arrangement</w:t>
            </w:r>
          </w:p>
        </w:tc>
      </w:tr>
      <w:tr w:rsidR="005F5613" w:rsidRPr="00DA4FE8" w:rsidTr="00A86BF2">
        <w:trPr>
          <w:trHeight w:val="218"/>
        </w:trPr>
        <w:tc>
          <w:tcPr>
            <w:tcW w:w="738" w:type="dxa"/>
            <w:tcBorders>
              <w:top w:val="nil"/>
              <w:left w:val="single" w:sz="8" w:space="0" w:color="auto"/>
              <w:bottom w:val="single" w:sz="8" w:space="0" w:color="auto"/>
              <w:right w:val="single" w:sz="4" w:space="0" w:color="auto"/>
            </w:tcBorders>
            <w:shd w:val="clear" w:color="auto" w:fill="auto"/>
            <w:noWrap/>
            <w:vAlign w:val="bottom"/>
            <w:hideMark/>
          </w:tcPr>
          <w:p w:rsidR="005F5613" w:rsidRPr="00DA4FE8" w:rsidRDefault="00C65E9B" w:rsidP="00A86BF2">
            <w:pPr>
              <w:spacing w:after="0" w:line="240" w:lineRule="auto"/>
              <w:jc w:val="center"/>
              <w:rPr>
                <w:rFonts w:ascii="Book Antiqua" w:eastAsia="Times New Roman" w:hAnsi="Book Antiqua" w:cs="Times New Roman"/>
                <w:color w:val="000000"/>
              </w:rPr>
            </w:pPr>
            <w:r w:rsidRPr="00DA4FE8">
              <w:rPr>
                <w:rFonts w:ascii="Book Antiqua" w:eastAsia="Times New Roman" w:hAnsi="Book Antiqua" w:cs="Times New Roman"/>
                <w:color w:val="000000"/>
              </w:rPr>
              <w:t>6</w:t>
            </w:r>
          </w:p>
        </w:tc>
        <w:tc>
          <w:tcPr>
            <w:tcW w:w="3137" w:type="dxa"/>
            <w:gridSpan w:val="2"/>
            <w:tcBorders>
              <w:top w:val="nil"/>
              <w:left w:val="nil"/>
              <w:bottom w:val="single" w:sz="8" w:space="0" w:color="auto"/>
              <w:right w:val="single" w:sz="4" w:space="0" w:color="auto"/>
            </w:tcBorders>
            <w:shd w:val="clear" w:color="auto" w:fill="auto"/>
            <w:noWrap/>
            <w:vAlign w:val="bottom"/>
            <w:hideMark/>
          </w:tcPr>
          <w:p w:rsidR="005F5613" w:rsidRPr="00DA4FE8" w:rsidRDefault="00C65E9B" w:rsidP="00A86BF2">
            <w:pPr>
              <w:spacing w:after="0" w:line="240" w:lineRule="auto"/>
              <w:rPr>
                <w:rFonts w:ascii="Book Antiqua" w:eastAsia="Times New Roman" w:hAnsi="Book Antiqua" w:cs="Times New Roman"/>
                <w:color w:val="000000"/>
              </w:rPr>
            </w:pPr>
            <w:r w:rsidRPr="00DA4FE8">
              <w:rPr>
                <w:rFonts w:ascii="Book Antiqua" w:eastAsia="Times New Roman" w:hAnsi="Book Antiqua" w:cs="Times New Roman"/>
                <w:color w:val="000000"/>
              </w:rPr>
              <w:t>CPD Circular No. 04 of 2014</w:t>
            </w:r>
          </w:p>
        </w:tc>
        <w:tc>
          <w:tcPr>
            <w:tcW w:w="1440" w:type="dxa"/>
            <w:tcBorders>
              <w:top w:val="nil"/>
              <w:left w:val="nil"/>
              <w:bottom w:val="single" w:sz="8" w:space="0" w:color="auto"/>
              <w:right w:val="single" w:sz="4" w:space="0" w:color="auto"/>
            </w:tcBorders>
            <w:shd w:val="clear" w:color="auto" w:fill="auto"/>
            <w:noWrap/>
            <w:vAlign w:val="bottom"/>
            <w:hideMark/>
          </w:tcPr>
          <w:p w:rsidR="005F5613" w:rsidRPr="00DA4FE8" w:rsidRDefault="00C65E9B" w:rsidP="00A86BF2">
            <w:pPr>
              <w:spacing w:after="0" w:line="240" w:lineRule="auto"/>
              <w:rPr>
                <w:rFonts w:ascii="Book Antiqua" w:eastAsia="Times New Roman" w:hAnsi="Book Antiqua" w:cs="Times New Roman"/>
                <w:color w:val="000000"/>
              </w:rPr>
            </w:pPr>
            <w:r w:rsidRPr="00DA4FE8">
              <w:rPr>
                <w:rFonts w:ascii="Book Antiqua" w:eastAsia="Times New Roman" w:hAnsi="Book Antiqua" w:cs="Times New Roman"/>
                <w:color w:val="000000"/>
              </w:rPr>
              <w:t>29-Aug-14</w:t>
            </w:r>
          </w:p>
        </w:tc>
        <w:tc>
          <w:tcPr>
            <w:tcW w:w="4153" w:type="dxa"/>
            <w:tcBorders>
              <w:top w:val="nil"/>
              <w:left w:val="nil"/>
              <w:bottom w:val="single" w:sz="8" w:space="0" w:color="auto"/>
              <w:right w:val="single" w:sz="8" w:space="0" w:color="auto"/>
            </w:tcBorders>
            <w:shd w:val="clear" w:color="auto" w:fill="auto"/>
            <w:noWrap/>
            <w:vAlign w:val="bottom"/>
            <w:hideMark/>
          </w:tcPr>
          <w:p w:rsidR="005F5613" w:rsidRPr="00DA4FE8" w:rsidRDefault="00C65E9B" w:rsidP="00A86BF2">
            <w:pPr>
              <w:spacing w:after="0" w:line="240" w:lineRule="auto"/>
              <w:rPr>
                <w:rFonts w:ascii="Book Antiqua" w:eastAsia="Times New Roman" w:hAnsi="Book Antiqua" w:cs="Times New Roman"/>
                <w:color w:val="000000"/>
              </w:rPr>
            </w:pPr>
            <w:r w:rsidRPr="00DA4FE8">
              <w:rPr>
                <w:rFonts w:ascii="Book Antiqua" w:eastAsia="Times New Roman" w:hAnsi="Book Antiqua" w:cs="Times New Roman"/>
                <w:color w:val="000000"/>
              </w:rPr>
              <w:t>Financial Consumer Protection</w:t>
            </w:r>
          </w:p>
        </w:tc>
      </w:tr>
      <w:tr w:rsidR="005F5613" w:rsidRPr="00DA4FE8" w:rsidTr="00A86BF2">
        <w:trPr>
          <w:trHeight w:val="248"/>
        </w:trPr>
        <w:tc>
          <w:tcPr>
            <w:tcW w:w="9468" w:type="dxa"/>
            <w:gridSpan w:val="5"/>
            <w:tcBorders>
              <w:top w:val="single" w:sz="8" w:space="0" w:color="auto"/>
              <w:left w:val="single" w:sz="8" w:space="0" w:color="auto"/>
              <w:bottom w:val="nil"/>
              <w:right w:val="single" w:sz="8" w:space="0" w:color="000000"/>
            </w:tcBorders>
            <w:shd w:val="clear" w:color="000000" w:fill="BFBFBF"/>
            <w:noWrap/>
            <w:vAlign w:val="bottom"/>
            <w:hideMark/>
          </w:tcPr>
          <w:p w:rsidR="005F5613" w:rsidRPr="00DA4FE8" w:rsidRDefault="00C65E9B" w:rsidP="00A86BF2">
            <w:pPr>
              <w:spacing w:after="0" w:line="240" w:lineRule="auto"/>
              <w:jc w:val="center"/>
              <w:rPr>
                <w:rFonts w:ascii="Book Antiqua" w:eastAsia="Times New Roman" w:hAnsi="Book Antiqua" w:cs="Times New Roman"/>
                <w:b/>
                <w:bCs/>
                <w:color w:val="000000"/>
              </w:rPr>
            </w:pPr>
            <w:r w:rsidRPr="00DA4FE8">
              <w:rPr>
                <w:rFonts w:ascii="Book Antiqua" w:eastAsia="Times New Roman" w:hAnsi="Book Antiqua" w:cs="Times New Roman"/>
                <w:b/>
                <w:bCs/>
                <w:color w:val="000000"/>
              </w:rPr>
              <w:t>REFERNCES IN RULES</w:t>
            </w:r>
          </w:p>
        </w:tc>
      </w:tr>
      <w:tr w:rsidR="005F5613" w:rsidRPr="00DA4FE8" w:rsidTr="00A86BF2">
        <w:trPr>
          <w:trHeight w:val="276"/>
        </w:trPr>
        <w:tc>
          <w:tcPr>
            <w:tcW w:w="3531" w:type="dxa"/>
            <w:gridSpan w:val="2"/>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F5613" w:rsidRPr="00DA4FE8" w:rsidRDefault="00C65E9B" w:rsidP="00A86BF2">
            <w:pPr>
              <w:spacing w:after="0" w:line="240" w:lineRule="auto"/>
              <w:rPr>
                <w:rFonts w:ascii="Book Antiqua" w:eastAsia="Times New Roman" w:hAnsi="Book Antiqua" w:cs="Times New Roman"/>
                <w:color w:val="000000"/>
              </w:rPr>
            </w:pPr>
            <w:r w:rsidRPr="00DA4FE8">
              <w:rPr>
                <w:rFonts w:ascii="Book Antiqua" w:eastAsia="Times New Roman" w:hAnsi="Book Antiqua" w:cs="Times New Roman"/>
                <w:color w:val="000000"/>
              </w:rPr>
              <w:t>PS &amp; EFT Act 2007</w:t>
            </w:r>
          </w:p>
        </w:tc>
        <w:tc>
          <w:tcPr>
            <w:tcW w:w="5937"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5F5613" w:rsidRPr="00DA4FE8" w:rsidRDefault="00C65E9B" w:rsidP="00A86BF2">
            <w:pPr>
              <w:spacing w:after="0" w:line="240" w:lineRule="auto"/>
              <w:rPr>
                <w:rFonts w:ascii="Book Antiqua" w:eastAsia="Times New Roman" w:hAnsi="Book Antiqua" w:cs="Times New Roman"/>
                <w:color w:val="000000"/>
              </w:rPr>
            </w:pPr>
            <w:r w:rsidRPr="00DA4FE8">
              <w:rPr>
                <w:rFonts w:ascii="Book Antiqua" w:eastAsia="Times New Roman" w:hAnsi="Book Antiqua" w:cs="Times New Roman"/>
                <w:color w:val="000000"/>
              </w:rPr>
              <w:t>Section 13(3), 15, 30-2(i), 30-2(v), 35, 36, 70</w:t>
            </w:r>
          </w:p>
        </w:tc>
      </w:tr>
      <w:tr w:rsidR="005F5613" w:rsidRPr="00DA4FE8" w:rsidTr="00A86BF2">
        <w:trPr>
          <w:trHeight w:val="509"/>
        </w:trPr>
        <w:tc>
          <w:tcPr>
            <w:tcW w:w="3531" w:type="dxa"/>
            <w:gridSpan w:val="2"/>
            <w:vMerge/>
            <w:tcBorders>
              <w:top w:val="single" w:sz="4" w:space="0" w:color="auto"/>
              <w:left w:val="single" w:sz="8" w:space="0" w:color="auto"/>
              <w:bottom w:val="single" w:sz="4" w:space="0" w:color="auto"/>
              <w:right w:val="single" w:sz="4" w:space="0" w:color="auto"/>
            </w:tcBorders>
            <w:vAlign w:val="center"/>
            <w:hideMark/>
          </w:tcPr>
          <w:p w:rsidR="005F5613" w:rsidRPr="00DA4FE8" w:rsidRDefault="005F5613" w:rsidP="00A86BF2">
            <w:pPr>
              <w:spacing w:after="0" w:line="240" w:lineRule="auto"/>
              <w:rPr>
                <w:rFonts w:ascii="Book Antiqua" w:eastAsia="Times New Roman" w:hAnsi="Book Antiqua" w:cs="Times New Roman"/>
                <w:color w:val="000000"/>
              </w:rPr>
            </w:pPr>
          </w:p>
        </w:tc>
        <w:tc>
          <w:tcPr>
            <w:tcW w:w="5937" w:type="dxa"/>
            <w:gridSpan w:val="3"/>
            <w:vMerge/>
            <w:tcBorders>
              <w:top w:val="single" w:sz="4" w:space="0" w:color="auto"/>
              <w:left w:val="single" w:sz="4" w:space="0" w:color="auto"/>
              <w:bottom w:val="single" w:sz="4" w:space="0" w:color="auto"/>
              <w:right w:val="single" w:sz="8" w:space="0" w:color="000000"/>
            </w:tcBorders>
            <w:vAlign w:val="center"/>
            <w:hideMark/>
          </w:tcPr>
          <w:p w:rsidR="005F5613" w:rsidRPr="00DA4FE8" w:rsidRDefault="005F5613" w:rsidP="00A86BF2">
            <w:pPr>
              <w:spacing w:after="0" w:line="240" w:lineRule="auto"/>
              <w:rPr>
                <w:rFonts w:ascii="Book Antiqua" w:eastAsia="Times New Roman" w:hAnsi="Book Antiqua" w:cs="Times New Roman"/>
                <w:color w:val="000000"/>
              </w:rPr>
            </w:pPr>
          </w:p>
        </w:tc>
      </w:tr>
      <w:tr w:rsidR="005F5613" w:rsidRPr="00DA4FE8" w:rsidTr="00A86BF2">
        <w:trPr>
          <w:trHeight w:val="276"/>
        </w:trPr>
        <w:tc>
          <w:tcPr>
            <w:tcW w:w="3531" w:type="dxa"/>
            <w:gridSpan w:val="2"/>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5F5613" w:rsidRPr="00DA4FE8" w:rsidRDefault="00C65E9B" w:rsidP="00A86BF2">
            <w:pPr>
              <w:spacing w:after="0" w:line="240" w:lineRule="auto"/>
              <w:rPr>
                <w:rFonts w:ascii="Book Antiqua" w:eastAsia="Times New Roman" w:hAnsi="Book Antiqua" w:cs="Times New Roman"/>
                <w:color w:val="000000"/>
              </w:rPr>
            </w:pPr>
            <w:r w:rsidRPr="00DA4FE8">
              <w:rPr>
                <w:rFonts w:ascii="Book Antiqua" w:eastAsia="Times New Roman" w:hAnsi="Book Antiqua" w:cs="Times New Roman"/>
                <w:color w:val="000000"/>
              </w:rPr>
              <w:t>Rules for PSOs/PSPs</w:t>
            </w:r>
          </w:p>
        </w:tc>
        <w:tc>
          <w:tcPr>
            <w:tcW w:w="5937" w:type="dxa"/>
            <w:gridSpan w:val="3"/>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rsidR="005F5613" w:rsidRPr="00DA4FE8" w:rsidRDefault="00C65E9B" w:rsidP="00A86BF2">
            <w:pPr>
              <w:spacing w:after="0" w:line="240" w:lineRule="auto"/>
              <w:rPr>
                <w:rFonts w:ascii="Book Antiqua" w:eastAsia="Times New Roman" w:hAnsi="Book Antiqua" w:cs="Times New Roman"/>
                <w:color w:val="000000"/>
              </w:rPr>
            </w:pPr>
            <w:r w:rsidRPr="00DA4FE8">
              <w:rPr>
                <w:rFonts w:ascii="Book Antiqua" w:eastAsia="Times New Roman" w:hAnsi="Book Antiqua" w:cs="Times New Roman"/>
                <w:color w:val="000000"/>
              </w:rPr>
              <w:t>Section 6-10(i), Section 6-10(1), Section 7(2), Section 8(2), Section 9 (all clauses) and Section 14(3)</w:t>
            </w:r>
          </w:p>
        </w:tc>
      </w:tr>
      <w:tr w:rsidR="005F5613" w:rsidRPr="00DA4FE8" w:rsidTr="00A86BF2">
        <w:trPr>
          <w:trHeight w:val="509"/>
        </w:trPr>
        <w:tc>
          <w:tcPr>
            <w:tcW w:w="3531" w:type="dxa"/>
            <w:gridSpan w:val="2"/>
            <w:vMerge/>
            <w:tcBorders>
              <w:top w:val="single" w:sz="4" w:space="0" w:color="auto"/>
              <w:left w:val="single" w:sz="8" w:space="0" w:color="auto"/>
              <w:bottom w:val="single" w:sz="8" w:space="0" w:color="000000"/>
              <w:right w:val="single" w:sz="4" w:space="0" w:color="auto"/>
            </w:tcBorders>
            <w:vAlign w:val="center"/>
            <w:hideMark/>
          </w:tcPr>
          <w:p w:rsidR="005F5613" w:rsidRPr="00DA4FE8" w:rsidRDefault="005F5613" w:rsidP="00A86BF2">
            <w:pPr>
              <w:spacing w:after="0" w:line="240" w:lineRule="auto"/>
              <w:rPr>
                <w:rFonts w:ascii="Book Antiqua" w:eastAsia="Times New Roman" w:hAnsi="Book Antiqua" w:cs="Times New Roman"/>
                <w:color w:val="000000"/>
              </w:rPr>
            </w:pPr>
          </w:p>
        </w:tc>
        <w:tc>
          <w:tcPr>
            <w:tcW w:w="5937" w:type="dxa"/>
            <w:gridSpan w:val="3"/>
            <w:vMerge/>
            <w:tcBorders>
              <w:top w:val="single" w:sz="4" w:space="0" w:color="auto"/>
              <w:left w:val="single" w:sz="4" w:space="0" w:color="auto"/>
              <w:bottom w:val="single" w:sz="8" w:space="0" w:color="000000"/>
              <w:right w:val="single" w:sz="8" w:space="0" w:color="000000"/>
            </w:tcBorders>
            <w:vAlign w:val="center"/>
            <w:hideMark/>
          </w:tcPr>
          <w:p w:rsidR="005F5613" w:rsidRPr="00DA4FE8" w:rsidRDefault="005F5613" w:rsidP="00A86BF2">
            <w:pPr>
              <w:spacing w:after="0" w:line="240" w:lineRule="auto"/>
              <w:rPr>
                <w:rFonts w:ascii="Book Antiqua" w:eastAsia="Times New Roman" w:hAnsi="Book Antiqua" w:cs="Times New Roman"/>
                <w:color w:val="000000"/>
              </w:rPr>
            </w:pPr>
          </w:p>
        </w:tc>
      </w:tr>
    </w:tbl>
    <w:p w:rsidR="006803E6" w:rsidRPr="00DA4FE8" w:rsidRDefault="006803E6">
      <w:pPr>
        <w:pStyle w:val="ListParagraph"/>
        <w:spacing w:line="288" w:lineRule="auto"/>
        <w:jc w:val="both"/>
        <w:rPr>
          <w:rFonts w:ascii="Book Antiqua" w:hAnsi="Book Antiqua"/>
          <w:sz w:val="24"/>
          <w:szCs w:val="24"/>
        </w:rPr>
      </w:pPr>
    </w:p>
    <w:p w:rsidR="006803E6" w:rsidRPr="00DA4FE8" w:rsidRDefault="00863374">
      <w:pPr>
        <w:pStyle w:val="ListParagraph"/>
        <w:numPr>
          <w:ilvl w:val="0"/>
          <w:numId w:val="1"/>
        </w:numPr>
        <w:spacing w:line="288" w:lineRule="auto"/>
        <w:jc w:val="both"/>
        <w:rPr>
          <w:rFonts w:ascii="Book Antiqua" w:hAnsi="Book Antiqua"/>
          <w:sz w:val="24"/>
          <w:szCs w:val="24"/>
        </w:rPr>
      </w:pPr>
      <w:r w:rsidRPr="00DA4FE8">
        <w:rPr>
          <w:rFonts w:ascii="Book Antiqua" w:hAnsi="Book Antiqua"/>
          <w:sz w:val="24"/>
          <w:szCs w:val="24"/>
        </w:rPr>
        <w:t>Section 441 (criminal trespass) and section 509 (Insulting modesty of a woman) of the Pakistan Penal Code read with Section 27 of the Prevention of Electronic Crimes Act, 2016.</w:t>
      </w:r>
      <w:r w:rsidR="00C65E9B" w:rsidRPr="00DA4FE8">
        <w:rPr>
          <w:rFonts w:ascii="Book Antiqua" w:hAnsi="Book Antiqua"/>
          <w:b/>
          <w:bCs/>
          <w:sz w:val="28"/>
          <w:szCs w:val="18"/>
          <w:vertAlign w:val="superscript"/>
        </w:rPr>
        <w:t>[</w:t>
      </w:r>
      <w:r w:rsidR="00F23AFE" w:rsidRPr="00DA4FE8">
        <w:rPr>
          <w:rFonts w:ascii="Book Antiqua" w:hAnsi="Book Antiqua"/>
          <w:b/>
          <w:bCs/>
          <w:sz w:val="28"/>
          <w:szCs w:val="18"/>
          <w:vertAlign w:val="superscript"/>
        </w:rPr>
        <w:t>15</w:t>
      </w:r>
      <w:r w:rsidR="00C65E9B" w:rsidRPr="00DA4FE8">
        <w:rPr>
          <w:rFonts w:ascii="Book Antiqua" w:hAnsi="Book Antiqua"/>
          <w:b/>
          <w:bCs/>
          <w:sz w:val="28"/>
          <w:szCs w:val="18"/>
          <w:vertAlign w:val="superscript"/>
        </w:rPr>
        <w:t>]</w:t>
      </w:r>
    </w:p>
    <w:p w:rsidR="006803E6" w:rsidRPr="00DA4FE8" w:rsidRDefault="00AF43FC">
      <w:pPr>
        <w:pStyle w:val="Heading2"/>
        <w:rPr>
          <w:rFonts w:ascii="Book Antiqua" w:hAnsi="Book Antiqua"/>
        </w:rPr>
      </w:pPr>
      <w:bookmarkStart w:id="8" w:name="_Toc492328065"/>
      <w:r w:rsidRPr="00DA4FE8">
        <w:rPr>
          <w:rFonts w:ascii="Book Antiqua" w:hAnsi="Book Antiqua"/>
        </w:rPr>
        <w:t>Key Issues/Challenges in Personal Data Protection</w:t>
      </w:r>
      <w:bookmarkEnd w:id="8"/>
    </w:p>
    <w:p w:rsidR="00AF43FC" w:rsidRPr="00DA4FE8" w:rsidRDefault="00AF43FC" w:rsidP="00094433">
      <w:pPr>
        <w:spacing w:line="288" w:lineRule="auto"/>
        <w:jc w:val="both"/>
        <w:rPr>
          <w:rFonts w:ascii="Book Antiqua" w:hAnsi="Book Antiqua"/>
          <w:b/>
          <w:sz w:val="24"/>
          <w:szCs w:val="24"/>
          <w:u w:val="single"/>
        </w:rPr>
      </w:pPr>
    </w:p>
    <w:p w:rsidR="0076362E" w:rsidRPr="00DA4FE8" w:rsidRDefault="008840A8" w:rsidP="00094433">
      <w:pPr>
        <w:spacing w:line="288" w:lineRule="auto"/>
        <w:jc w:val="both"/>
        <w:rPr>
          <w:rFonts w:ascii="Book Antiqua" w:hAnsi="Book Antiqua"/>
          <w:sz w:val="24"/>
          <w:szCs w:val="24"/>
        </w:rPr>
      </w:pPr>
      <w:r w:rsidRPr="00DA4FE8">
        <w:rPr>
          <w:rFonts w:ascii="Book Antiqua" w:hAnsi="Book Antiqua"/>
          <w:sz w:val="24"/>
          <w:szCs w:val="24"/>
        </w:rPr>
        <w:lastRenderedPageBreak/>
        <w:t>T</w:t>
      </w:r>
      <w:r w:rsidR="00863374" w:rsidRPr="00DA4FE8">
        <w:rPr>
          <w:rFonts w:ascii="Book Antiqua" w:hAnsi="Book Antiqua"/>
          <w:sz w:val="24"/>
          <w:szCs w:val="24"/>
        </w:rPr>
        <w:t xml:space="preserve">here is a need to provide a comprehensive legal framework for dealing with the personal data protection issues. This framework may be required not only to provide adequate safeguards to the individuals as well as businesses </w:t>
      </w:r>
      <w:r w:rsidR="0032327B" w:rsidRPr="00DA4FE8">
        <w:rPr>
          <w:rFonts w:ascii="Book Antiqua" w:hAnsi="Book Antiqua"/>
          <w:sz w:val="24"/>
          <w:szCs w:val="24"/>
        </w:rPr>
        <w:t>thus helping towards achieving desired level of trust in e-commerce</w:t>
      </w:r>
      <w:r w:rsidR="00863374" w:rsidRPr="00DA4FE8">
        <w:rPr>
          <w:rFonts w:ascii="Book Antiqua" w:hAnsi="Book Antiqua"/>
          <w:sz w:val="24"/>
          <w:szCs w:val="24"/>
        </w:rPr>
        <w:t>but also to achieve legal certainty in the matter.</w:t>
      </w:r>
      <w:r w:rsidR="009F1338" w:rsidRPr="00DA4FE8">
        <w:rPr>
          <w:rFonts w:ascii="Book Antiqua" w:hAnsi="Book Antiqua"/>
          <w:sz w:val="24"/>
          <w:szCs w:val="24"/>
        </w:rPr>
        <w:t xml:space="preserve"> This legal certainty is required in order to enable the users of the e-commerce to know upfront to what extent their personal data is going to be used and on the flipside to what extent they can use the personal data of others.</w:t>
      </w:r>
    </w:p>
    <w:p w:rsidR="006803E6" w:rsidRPr="00DA4FE8" w:rsidRDefault="00C65E9B">
      <w:pPr>
        <w:pStyle w:val="Heading2"/>
        <w:rPr>
          <w:rFonts w:ascii="Book Antiqua" w:hAnsi="Book Antiqua"/>
        </w:rPr>
      </w:pPr>
      <w:bookmarkStart w:id="9" w:name="_Toc492328066"/>
      <w:r w:rsidRPr="00DA4FE8">
        <w:rPr>
          <w:rFonts w:ascii="Book Antiqua" w:hAnsi="Book Antiqua"/>
        </w:rPr>
        <w:t>Policy Measure</w:t>
      </w:r>
      <w:r w:rsidR="008840A8" w:rsidRPr="00DA4FE8">
        <w:rPr>
          <w:rFonts w:ascii="Book Antiqua" w:hAnsi="Book Antiqua"/>
        </w:rPr>
        <w:t>s</w:t>
      </w:r>
      <w:bookmarkEnd w:id="9"/>
    </w:p>
    <w:p w:rsidR="0076362E" w:rsidRPr="00DA4FE8" w:rsidRDefault="008840A8" w:rsidP="00094433">
      <w:pPr>
        <w:spacing w:line="288" w:lineRule="auto"/>
        <w:jc w:val="both"/>
        <w:rPr>
          <w:rFonts w:ascii="Book Antiqua" w:hAnsi="Book Antiqua"/>
          <w:sz w:val="24"/>
          <w:szCs w:val="24"/>
        </w:rPr>
      </w:pPr>
      <w:r w:rsidRPr="00DA4FE8">
        <w:rPr>
          <w:rFonts w:ascii="Book Antiqua" w:hAnsi="Book Antiqua"/>
          <w:sz w:val="24"/>
          <w:szCs w:val="24"/>
        </w:rPr>
        <w:t>T</w:t>
      </w:r>
      <w:r w:rsidR="00863374" w:rsidRPr="00DA4FE8">
        <w:rPr>
          <w:rFonts w:ascii="Book Antiqua" w:hAnsi="Book Antiqua"/>
          <w:sz w:val="24"/>
          <w:szCs w:val="24"/>
        </w:rPr>
        <w:t>his Policy mandates formulation of a comprehensive legal framework for personal data protection. Th</w:t>
      </w:r>
      <w:r w:rsidRPr="00DA4FE8">
        <w:rPr>
          <w:rFonts w:ascii="Book Antiqua" w:hAnsi="Book Antiqua"/>
          <w:sz w:val="24"/>
          <w:szCs w:val="24"/>
        </w:rPr>
        <w:t>e</w:t>
      </w:r>
      <w:r w:rsidR="00863374" w:rsidRPr="00DA4FE8">
        <w:rPr>
          <w:rFonts w:ascii="Book Antiqua" w:hAnsi="Book Antiqua"/>
          <w:sz w:val="24"/>
          <w:szCs w:val="24"/>
        </w:rPr>
        <w:t xml:space="preserve"> legalframework </w:t>
      </w:r>
      <w:r w:rsidR="00074A4E" w:rsidRPr="00DA4FE8">
        <w:rPr>
          <w:rFonts w:ascii="Book Antiqua" w:hAnsi="Book Antiqua"/>
          <w:sz w:val="24"/>
          <w:szCs w:val="24"/>
        </w:rPr>
        <w:t xml:space="preserve">will </w:t>
      </w:r>
      <w:r w:rsidR="00863374" w:rsidRPr="00DA4FE8">
        <w:rPr>
          <w:rFonts w:ascii="Book Antiqua" w:hAnsi="Book Antiqua"/>
          <w:sz w:val="24"/>
          <w:szCs w:val="24"/>
        </w:rPr>
        <w:t>ensure that personal data of individuals is not processed in any manner inconsistent with the consent obtained by the business entities from the respective individual or provisions of the relevant laws. It shall also be ensured that the legal framework does not impose any restrictions on free flow of information than absolutely necessary for protection of privacy of individuals.</w:t>
      </w:r>
    </w:p>
    <w:p w:rsidR="0076362E" w:rsidRPr="00DA4FE8" w:rsidRDefault="00863374" w:rsidP="00094433">
      <w:pPr>
        <w:spacing w:after="0" w:line="288" w:lineRule="auto"/>
        <w:jc w:val="both"/>
        <w:rPr>
          <w:rFonts w:ascii="Book Antiqua" w:hAnsi="Book Antiqua"/>
          <w:sz w:val="24"/>
          <w:szCs w:val="24"/>
        </w:rPr>
      </w:pPr>
      <w:r w:rsidRPr="00DA4FE8">
        <w:rPr>
          <w:rFonts w:ascii="Book Antiqua" w:hAnsi="Book Antiqua"/>
          <w:sz w:val="24"/>
          <w:szCs w:val="24"/>
        </w:rPr>
        <w:t xml:space="preserve">The Government of Pakistan or an entity authorized by it in behalf shall periodically publish up-dated information on the personal information protections it provides to users of electronic commerce, including: </w:t>
      </w:r>
    </w:p>
    <w:p w:rsidR="00707AF4" w:rsidRPr="00DA4FE8" w:rsidRDefault="00707AF4" w:rsidP="00707AF4">
      <w:pPr>
        <w:pStyle w:val="ListParagraph"/>
        <w:rPr>
          <w:rFonts w:ascii="Book Antiqua" w:hAnsi="Book Antiqua"/>
          <w:sz w:val="24"/>
          <w:szCs w:val="24"/>
        </w:rPr>
      </w:pPr>
    </w:p>
    <w:p w:rsidR="0076362E" w:rsidRPr="00DA4FE8" w:rsidRDefault="00863374" w:rsidP="00094433">
      <w:pPr>
        <w:pStyle w:val="ListParagraph"/>
        <w:numPr>
          <w:ilvl w:val="0"/>
          <w:numId w:val="22"/>
        </w:numPr>
        <w:autoSpaceDE w:val="0"/>
        <w:autoSpaceDN w:val="0"/>
        <w:adjustRightInd w:val="0"/>
        <w:spacing w:after="0" w:line="288" w:lineRule="auto"/>
        <w:jc w:val="both"/>
        <w:rPr>
          <w:rFonts w:ascii="Book Antiqua" w:hAnsi="Book Antiqua"/>
          <w:sz w:val="24"/>
          <w:szCs w:val="24"/>
        </w:rPr>
      </w:pPr>
      <w:r w:rsidRPr="00DA4FE8">
        <w:rPr>
          <w:rFonts w:ascii="Book Antiqua" w:hAnsi="Book Antiqua"/>
          <w:sz w:val="24"/>
          <w:szCs w:val="24"/>
        </w:rPr>
        <w:t>What rights are available to individuals with regard to collection and processing of their personal data;</w:t>
      </w:r>
    </w:p>
    <w:p w:rsidR="0076362E" w:rsidRPr="00DA4FE8" w:rsidRDefault="00863374" w:rsidP="00094433">
      <w:pPr>
        <w:pStyle w:val="ListParagraph"/>
        <w:numPr>
          <w:ilvl w:val="0"/>
          <w:numId w:val="22"/>
        </w:numPr>
        <w:autoSpaceDE w:val="0"/>
        <w:autoSpaceDN w:val="0"/>
        <w:adjustRightInd w:val="0"/>
        <w:spacing w:after="0" w:line="288" w:lineRule="auto"/>
        <w:jc w:val="both"/>
        <w:rPr>
          <w:rFonts w:ascii="Book Antiqua" w:hAnsi="Book Antiqua"/>
          <w:sz w:val="24"/>
          <w:szCs w:val="24"/>
        </w:rPr>
      </w:pPr>
      <w:r w:rsidRPr="00DA4FE8">
        <w:rPr>
          <w:rFonts w:ascii="Book Antiqua" w:hAnsi="Book Antiqua"/>
          <w:sz w:val="24"/>
          <w:szCs w:val="24"/>
        </w:rPr>
        <w:t xml:space="preserve">How individuals can pursue remedies; </w:t>
      </w:r>
    </w:p>
    <w:p w:rsidR="0076362E" w:rsidRPr="00DA4FE8" w:rsidRDefault="00863374" w:rsidP="00094433">
      <w:pPr>
        <w:pStyle w:val="ListParagraph"/>
        <w:numPr>
          <w:ilvl w:val="0"/>
          <w:numId w:val="22"/>
        </w:numPr>
        <w:spacing w:line="288" w:lineRule="auto"/>
        <w:jc w:val="both"/>
        <w:rPr>
          <w:rFonts w:ascii="Book Antiqua" w:hAnsi="Book Antiqua"/>
          <w:sz w:val="24"/>
          <w:szCs w:val="24"/>
        </w:rPr>
      </w:pPr>
      <w:r w:rsidRPr="00DA4FE8">
        <w:rPr>
          <w:rFonts w:ascii="Book Antiqua" w:hAnsi="Book Antiqua"/>
          <w:sz w:val="24"/>
          <w:szCs w:val="24"/>
        </w:rPr>
        <w:t>What are the legal obligations of a data controller/processor with regard to the personal data; and</w:t>
      </w:r>
    </w:p>
    <w:p w:rsidR="0076362E" w:rsidRPr="00DA4FE8" w:rsidRDefault="00863374" w:rsidP="00094433">
      <w:pPr>
        <w:pStyle w:val="ListParagraph"/>
        <w:numPr>
          <w:ilvl w:val="0"/>
          <w:numId w:val="22"/>
        </w:numPr>
        <w:spacing w:line="288" w:lineRule="auto"/>
        <w:jc w:val="both"/>
        <w:rPr>
          <w:rFonts w:ascii="Book Antiqua" w:hAnsi="Book Antiqua"/>
          <w:sz w:val="24"/>
          <w:szCs w:val="24"/>
        </w:rPr>
      </w:pPr>
      <w:r w:rsidRPr="00DA4FE8">
        <w:rPr>
          <w:rFonts w:ascii="Book Antiqua" w:hAnsi="Book Antiqua"/>
          <w:sz w:val="24"/>
          <w:szCs w:val="24"/>
        </w:rPr>
        <w:t xml:space="preserve"> How businesses can comply with the legal requirements relating to collection and processing of personal data.</w:t>
      </w:r>
    </w:p>
    <w:p w:rsidR="006803E6" w:rsidRPr="00DA4FE8" w:rsidRDefault="006803E6">
      <w:pPr>
        <w:pStyle w:val="ListParagraph"/>
        <w:rPr>
          <w:rFonts w:ascii="Book Antiqua" w:hAnsi="Book Antiqua"/>
          <w:sz w:val="24"/>
          <w:szCs w:val="24"/>
        </w:rPr>
      </w:pPr>
    </w:p>
    <w:p w:rsidR="00EE21D3" w:rsidRPr="00DA4FE8" w:rsidRDefault="00EE21D3" w:rsidP="00EE21D3">
      <w:pPr>
        <w:pStyle w:val="ListParagraph"/>
        <w:jc w:val="both"/>
        <w:rPr>
          <w:rFonts w:ascii="Book Antiqua" w:hAnsi="Book Antiqua"/>
          <w:sz w:val="24"/>
          <w:szCs w:val="24"/>
        </w:rPr>
      </w:pPr>
      <w:r w:rsidRPr="00DA4FE8">
        <w:rPr>
          <w:rFonts w:ascii="Book Antiqua" w:hAnsi="Book Antiqua"/>
          <w:sz w:val="24"/>
          <w:szCs w:val="24"/>
        </w:rPr>
        <w:t>The e-commerce players shall ensure the security, privacy of their customer personal data while hosting their databases on the cloud computing environment. A privacy policy should be clearly visible on the digital platform so each user knows what data is collected and how it is used.</w:t>
      </w:r>
    </w:p>
    <w:p w:rsidR="00D96732" w:rsidRDefault="00D96732" w:rsidP="004718A3">
      <w:pPr>
        <w:pStyle w:val="FootnoteText"/>
        <w:spacing w:line="288" w:lineRule="auto"/>
        <w:ind w:left="-90"/>
        <w:jc w:val="both"/>
        <w:rPr>
          <w:rFonts w:ascii="Book Antiqua" w:hAnsi="Book Antiqua"/>
          <w:b/>
          <w:bCs/>
          <w:sz w:val="24"/>
          <w:szCs w:val="18"/>
          <w:vertAlign w:val="superscript"/>
        </w:rPr>
      </w:pPr>
    </w:p>
    <w:p w:rsidR="00D96732" w:rsidRDefault="00D96732" w:rsidP="004718A3">
      <w:pPr>
        <w:pStyle w:val="FootnoteText"/>
        <w:spacing w:line="288" w:lineRule="auto"/>
        <w:ind w:left="-90"/>
        <w:jc w:val="both"/>
        <w:rPr>
          <w:rFonts w:ascii="Book Antiqua" w:hAnsi="Book Antiqua"/>
          <w:b/>
          <w:bCs/>
          <w:sz w:val="24"/>
          <w:szCs w:val="18"/>
          <w:vertAlign w:val="superscript"/>
        </w:rPr>
      </w:pPr>
    </w:p>
    <w:p w:rsidR="00D96732" w:rsidRDefault="00D96732" w:rsidP="004718A3">
      <w:pPr>
        <w:pStyle w:val="FootnoteText"/>
        <w:spacing w:line="288" w:lineRule="auto"/>
        <w:ind w:left="-90"/>
        <w:jc w:val="both"/>
        <w:rPr>
          <w:rFonts w:ascii="Book Antiqua" w:hAnsi="Book Antiqua"/>
          <w:b/>
          <w:bCs/>
          <w:sz w:val="24"/>
          <w:szCs w:val="18"/>
          <w:vertAlign w:val="superscript"/>
        </w:rPr>
      </w:pPr>
    </w:p>
    <w:p w:rsidR="00D96732" w:rsidRPr="00DA4FE8" w:rsidRDefault="00D96732" w:rsidP="004718A3">
      <w:pPr>
        <w:pStyle w:val="FootnoteText"/>
        <w:spacing w:line="288" w:lineRule="auto"/>
        <w:ind w:left="-90"/>
        <w:jc w:val="both"/>
        <w:rPr>
          <w:rFonts w:ascii="Book Antiqua" w:hAnsi="Book Antiqua"/>
          <w:b/>
          <w:bCs/>
          <w:sz w:val="24"/>
          <w:szCs w:val="18"/>
          <w:vertAlign w:val="superscript"/>
        </w:rPr>
      </w:pPr>
    </w:p>
    <w:p w:rsidR="004718A3" w:rsidRPr="00DA4FE8" w:rsidRDefault="005550B5" w:rsidP="004718A3">
      <w:pPr>
        <w:pStyle w:val="FootnoteText"/>
        <w:spacing w:line="288" w:lineRule="auto"/>
        <w:ind w:left="-90"/>
        <w:jc w:val="both"/>
        <w:rPr>
          <w:rFonts w:ascii="Book Antiqua" w:hAnsi="Book Antiqua"/>
          <w:sz w:val="18"/>
          <w:szCs w:val="18"/>
        </w:rPr>
      </w:pPr>
      <w:r w:rsidRPr="005550B5">
        <w:rPr>
          <w:rFonts w:ascii="Book Antiqua" w:hAnsi="Book Antiqua"/>
          <w:noProof/>
          <w:sz w:val="24"/>
          <w:szCs w:val="24"/>
        </w:rPr>
        <w:pict>
          <v:shape id="AutoShape 6" o:spid="_x0000_s1027" type="#_x0000_t32" style="position:absolute;left:0;text-align:left;margin-left:-13.9pt;margin-top:10.1pt;width:509.25pt;height:0;z-index:25167360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" strokecolor="#5a5a5a [2109]" strokeweight=".25pt"/>
        </w:pict>
      </w:r>
      <w:r w:rsidR="004718A3" w:rsidRPr="00DA4FE8">
        <w:rPr>
          <w:rFonts w:ascii="Book Antiqua" w:hAnsi="Book Antiqua"/>
          <w:b/>
          <w:bCs/>
          <w:sz w:val="24"/>
          <w:szCs w:val="18"/>
          <w:vertAlign w:val="superscript"/>
        </w:rPr>
        <w:t>[15]</w:t>
      </w:r>
      <w:r w:rsidR="004718A3" w:rsidRPr="00DA4FE8">
        <w:rPr>
          <w:rFonts w:ascii="Book Antiqua" w:hAnsi="Book Antiqua"/>
          <w:sz w:val="18"/>
          <w:szCs w:val="18"/>
        </w:rPr>
        <w:t xml:space="preserve">Section 27 of the PECA reads as: 27. Legal recognition of offences committed in relation to information system. - (1) Notwithstanding anything contained in any other law for the time being in force, an offence under this Act or any </w:t>
      </w:r>
      <w:r w:rsidR="004718A3" w:rsidRPr="00DA4FE8">
        <w:rPr>
          <w:rFonts w:ascii="Book Antiqua" w:hAnsi="Book Antiqua"/>
          <w:sz w:val="18"/>
          <w:szCs w:val="18"/>
        </w:rPr>
        <w:lastRenderedPageBreak/>
        <w:t>other law shall not be denied legal recognition and enforcement for the sole reason of such offence being committed in relation to or through the use of an information system. (2) References to "property" in any law creating an offence in relation to or concerning property, shall include information system and data</w:t>
      </w:r>
    </w:p>
    <w:p w:rsidR="0076362E" w:rsidRPr="00DA4FE8" w:rsidRDefault="00296AB7" w:rsidP="004019F0">
      <w:pPr>
        <w:pStyle w:val="Heading1"/>
        <w:numPr>
          <w:ilvl w:val="5"/>
          <w:numId w:val="17"/>
        </w:numPr>
        <w:spacing w:line="288" w:lineRule="auto"/>
        <w:ind w:left="720" w:hanging="720"/>
        <w:jc w:val="both"/>
        <w:rPr>
          <w:rFonts w:ascii="Book Antiqua" w:hAnsi="Book Antiqua"/>
          <w:noProof/>
        </w:rPr>
      </w:pPr>
      <w:bookmarkStart w:id="10" w:name="_Toc477433945"/>
      <w:bookmarkStart w:id="11" w:name="_Toc477433946"/>
      <w:bookmarkStart w:id="12" w:name="_Toc477433947"/>
      <w:bookmarkStart w:id="13" w:name="_Toc477433948"/>
      <w:bookmarkStart w:id="14" w:name="_Toc477433949"/>
      <w:bookmarkStart w:id="15" w:name="_Toc477433950"/>
      <w:bookmarkStart w:id="16" w:name="_Toc477433951"/>
      <w:bookmarkStart w:id="17" w:name="_Toc477433952"/>
      <w:bookmarkStart w:id="18" w:name="_Toc477255360"/>
      <w:bookmarkStart w:id="19" w:name="_Toc477255710"/>
      <w:bookmarkStart w:id="20" w:name="_Toc477255361"/>
      <w:bookmarkStart w:id="21" w:name="_Toc477255711"/>
      <w:bookmarkStart w:id="22" w:name="_Toc477255362"/>
      <w:bookmarkStart w:id="23" w:name="_Toc477255712"/>
      <w:bookmarkStart w:id="24" w:name="_Toc477255363"/>
      <w:bookmarkStart w:id="25" w:name="_Toc477255713"/>
      <w:bookmarkStart w:id="26" w:name="_Toc477255364"/>
      <w:bookmarkStart w:id="27" w:name="_Toc477255714"/>
      <w:bookmarkStart w:id="28" w:name="_Toc477255365"/>
      <w:bookmarkStart w:id="29" w:name="_Toc477255715"/>
      <w:bookmarkStart w:id="30" w:name="_Toc477255366"/>
      <w:bookmarkStart w:id="31" w:name="_Toc477255716"/>
      <w:bookmarkStart w:id="32" w:name="_Toc477255367"/>
      <w:bookmarkStart w:id="33" w:name="_Toc477255717"/>
      <w:bookmarkStart w:id="34" w:name="_Toc477255368"/>
      <w:bookmarkStart w:id="35" w:name="_Toc477255718"/>
      <w:bookmarkStart w:id="36" w:name="_Toc477255369"/>
      <w:bookmarkStart w:id="37" w:name="_Toc477255719"/>
      <w:bookmarkStart w:id="38" w:name="_Toc477255370"/>
      <w:bookmarkStart w:id="39" w:name="_Toc477255720"/>
      <w:bookmarkStart w:id="40" w:name="_Toc477255371"/>
      <w:bookmarkStart w:id="41" w:name="_Toc477255721"/>
      <w:bookmarkStart w:id="42" w:name="_Toc477255372"/>
      <w:bookmarkStart w:id="43" w:name="_Toc477255722"/>
      <w:bookmarkStart w:id="44" w:name="_Toc477255373"/>
      <w:bookmarkStart w:id="45" w:name="_Toc477255723"/>
      <w:bookmarkStart w:id="46" w:name="_Toc477255374"/>
      <w:bookmarkStart w:id="47" w:name="_Toc477255724"/>
      <w:bookmarkStart w:id="48" w:name="_Toc49232806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DA4FE8">
        <w:rPr>
          <w:rFonts w:ascii="Book Antiqua" w:hAnsi="Book Antiqua"/>
          <w:noProof/>
        </w:rPr>
        <w:t>Rules for Cross-Border Electronic Transactions</w:t>
      </w:r>
      <w:bookmarkEnd w:id="48"/>
    </w:p>
    <w:p w:rsidR="00E11025" w:rsidRPr="00DA4FE8" w:rsidRDefault="00E11025" w:rsidP="00094433">
      <w:pPr>
        <w:spacing w:line="288" w:lineRule="auto"/>
        <w:jc w:val="both"/>
        <w:rPr>
          <w:rFonts w:ascii="Book Antiqua" w:hAnsi="Book Antiqua"/>
        </w:rPr>
      </w:pPr>
    </w:p>
    <w:p w:rsidR="0076362E" w:rsidRPr="00DA4FE8" w:rsidRDefault="00A30E40" w:rsidP="00094433">
      <w:pPr>
        <w:pStyle w:val="NoSpacing"/>
        <w:spacing w:line="288" w:lineRule="auto"/>
        <w:jc w:val="both"/>
        <w:rPr>
          <w:rFonts w:ascii="Book Antiqua" w:hAnsi="Book Antiqua"/>
          <w:sz w:val="24"/>
          <w:szCs w:val="24"/>
        </w:rPr>
      </w:pPr>
      <w:r w:rsidRPr="00DA4FE8">
        <w:rPr>
          <w:rFonts w:ascii="Book Antiqua" w:hAnsi="Book Antiqua"/>
          <w:sz w:val="24"/>
          <w:szCs w:val="24"/>
        </w:rPr>
        <w:t>Cross-border E-Commerce is booming, especially in the Asia and Pacific region. The Asia and Pacific region contributes to approximately one-third of the global total, and has outperformed North America in which China alone is responsible for 60% of APAC E-Commerce transactions. E-Commerce giants like Amazon and Alibaba require state of the art technology and quick processes to work in the regions they invest in for which an enabling environment is required.</w:t>
      </w:r>
    </w:p>
    <w:p w:rsidR="00A3401B" w:rsidRPr="00DA4FE8" w:rsidRDefault="00A3401B" w:rsidP="00094433">
      <w:pPr>
        <w:pStyle w:val="NoSpacing"/>
        <w:spacing w:line="288" w:lineRule="auto"/>
        <w:jc w:val="both"/>
        <w:rPr>
          <w:rFonts w:ascii="Book Antiqua" w:hAnsi="Book Antiqua"/>
          <w:b/>
          <w:sz w:val="28"/>
          <w:szCs w:val="24"/>
          <w:u w:val="single"/>
        </w:rPr>
      </w:pPr>
    </w:p>
    <w:p w:rsidR="0076362E" w:rsidRPr="00DA4FE8" w:rsidRDefault="005832B7" w:rsidP="00094433">
      <w:pPr>
        <w:pStyle w:val="Heading2"/>
        <w:spacing w:line="288" w:lineRule="auto"/>
        <w:rPr>
          <w:rFonts w:ascii="Book Antiqua" w:hAnsi="Book Antiqua"/>
        </w:rPr>
      </w:pPr>
      <w:bookmarkStart w:id="49" w:name="_Toc492328068"/>
      <w:r w:rsidRPr="00DA4FE8">
        <w:rPr>
          <w:rFonts w:ascii="Book Antiqua" w:hAnsi="Book Antiqua"/>
        </w:rPr>
        <w:t xml:space="preserve">Key </w:t>
      </w:r>
      <w:r w:rsidR="00A30E40" w:rsidRPr="00DA4FE8">
        <w:rPr>
          <w:rFonts w:ascii="Book Antiqua" w:hAnsi="Book Antiqua"/>
        </w:rPr>
        <w:t>Challenges</w:t>
      </w:r>
      <w:r w:rsidRPr="00DA4FE8">
        <w:rPr>
          <w:rFonts w:ascii="Book Antiqua" w:hAnsi="Book Antiqua"/>
        </w:rPr>
        <w:t>/Issues</w:t>
      </w:r>
      <w:r w:rsidR="00A30E40" w:rsidRPr="00DA4FE8">
        <w:rPr>
          <w:rFonts w:ascii="Book Antiqua" w:hAnsi="Book Antiqua"/>
        </w:rPr>
        <w:t xml:space="preserve"> for Cross Border Transaction</w:t>
      </w:r>
      <w:bookmarkEnd w:id="49"/>
    </w:p>
    <w:p w:rsidR="004019F0" w:rsidRPr="00DA4FE8" w:rsidRDefault="004019F0" w:rsidP="004019F0">
      <w:pPr>
        <w:rPr>
          <w:rFonts w:ascii="Book Antiqua" w:hAnsi="Book Antiqua"/>
        </w:rPr>
      </w:pPr>
    </w:p>
    <w:p w:rsidR="005635CA" w:rsidRPr="00DA4FE8" w:rsidRDefault="00A30E40" w:rsidP="003E3107">
      <w:pPr>
        <w:pStyle w:val="NoSpacing"/>
        <w:spacing w:line="288" w:lineRule="auto"/>
        <w:jc w:val="both"/>
        <w:rPr>
          <w:rFonts w:ascii="Book Antiqua" w:hAnsi="Book Antiqua"/>
          <w:sz w:val="24"/>
          <w:szCs w:val="24"/>
        </w:rPr>
      </w:pPr>
      <w:r w:rsidRPr="00DA4FE8">
        <w:rPr>
          <w:rFonts w:ascii="Book Antiqua" w:hAnsi="Book Antiqua"/>
          <w:sz w:val="24"/>
          <w:szCs w:val="24"/>
        </w:rPr>
        <w:t>The issues currently faced in importing and exporting through proper channel</w:t>
      </w:r>
      <w:r w:rsidR="00F31A8A" w:rsidRPr="00DA4FE8">
        <w:rPr>
          <w:rFonts w:ascii="Book Antiqua" w:hAnsi="Book Antiqua"/>
          <w:sz w:val="24"/>
          <w:szCs w:val="24"/>
        </w:rPr>
        <w:t>s</w:t>
      </w:r>
      <w:r w:rsidRPr="00DA4FE8">
        <w:rPr>
          <w:rFonts w:ascii="Book Antiqua" w:hAnsi="Book Antiqua"/>
          <w:sz w:val="24"/>
          <w:szCs w:val="24"/>
        </w:rPr>
        <w:t xml:space="preserve"> are: </w:t>
      </w:r>
    </w:p>
    <w:p w:rsidR="00083621" w:rsidRPr="00DA4FE8" w:rsidRDefault="00083621" w:rsidP="00944C3B">
      <w:pPr>
        <w:pStyle w:val="NoSpacing"/>
        <w:spacing w:line="288" w:lineRule="auto"/>
        <w:ind w:left="720"/>
        <w:jc w:val="both"/>
        <w:rPr>
          <w:rFonts w:ascii="Book Antiqua" w:hAnsi="Book Antiqua"/>
          <w:sz w:val="24"/>
          <w:szCs w:val="24"/>
        </w:rPr>
      </w:pPr>
    </w:p>
    <w:p w:rsidR="005635CA" w:rsidRPr="00DA4FE8" w:rsidRDefault="00C65E9B" w:rsidP="00A23F1B">
      <w:pPr>
        <w:pStyle w:val="NoSpacing"/>
        <w:spacing w:line="288" w:lineRule="auto"/>
        <w:jc w:val="both"/>
        <w:rPr>
          <w:rFonts w:ascii="Book Antiqua" w:hAnsi="Book Antiqua"/>
          <w:b/>
          <w:iCs/>
          <w:sz w:val="24"/>
          <w:szCs w:val="24"/>
          <w:u w:val="single"/>
        </w:rPr>
      </w:pPr>
      <w:r w:rsidRPr="00DA4FE8">
        <w:rPr>
          <w:rFonts w:ascii="Book Antiqua" w:hAnsi="Book Antiqua"/>
          <w:b/>
          <w:iCs/>
          <w:sz w:val="24"/>
          <w:szCs w:val="24"/>
          <w:u w:val="single"/>
        </w:rPr>
        <w:t>Imports:</w:t>
      </w:r>
    </w:p>
    <w:p w:rsidR="004019F0" w:rsidRPr="00DA4FE8" w:rsidRDefault="004019F0" w:rsidP="004019F0">
      <w:pPr>
        <w:pStyle w:val="NoSpacing"/>
        <w:spacing w:line="288" w:lineRule="auto"/>
        <w:ind w:left="720"/>
        <w:jc w:val="both"/>
        <w:rPr>
          <w:rFonts w:ascii="Book Antiqua" w:hAnsi="Book Antiqua"/>
          <w:b/>
          <w:i/>
          <w:sz w:val="28"/>
          <w:szCs w:val="24"/>
          <w:highlight w:val="lightGray"/>
          <w:u w:val="single"/>
        </w:rPr>
      </w:pPr>
    </w:p>
    <w:p w:rsidR="00D90C9A" w:rsidRPr="00DA4FE8" w:rsidRDefault="005929D6" w:rsidP="00B722BF">
      <w:pPr>
        <w:pStyle w:val="NoSpacing"/>
        <w:spacing w:line="288" w:lineRule="auto"/>
        <w:jc w:val="both"/>
        <w:rPr>
          <w:rFonts w:ascii="Book Antiqua" w:hAnsi="Book Antiqua"/>
          <w:iCs/>
          <w:sz w:val="24"/>
          <w:szCs w:val="24"/>
        </w:rPr>
      </w:pPr>
      <w:r w:rsidRPr="00DA4FE8">
        <w:rPr>
          <w:rFonts w:ascii="Book Antiqua" w:hAnsi="Book Antiqua"/>
          <w:iCs/>
          <w:sz w:val="24"/>
          <w:szCs w:val="24"/>
        </w:rPr>
        <w:t>Owing to</w:t>
      </w:r>
      <w:r w:rsidR="00766BBE" w:rsidRPr="00DA4FE8">
        <w:rPr>
          <w:rFonts w:ascii="Book Antiqua" w:hAnsi="Book Antiqua"/>
          <w:iCs/>
          <w:sz w:val="24"/>
          <w:szCs w:val="24"/>
        </w:rPr>
        <w:t xml:space="preserve"> existing legislation and process challenges, </w:t>
      </w:r>
      <w:r w:rsidRPr="00DA4FE8">
        <w:rPr>
          <w:rFonts w:ascii="Book Antiqua" w:hAnsi="Book Antiqua"/>
          <w:iCs/>
          <w:sz w:val="24"/>
          <w:szCs w:val="24"/>
        </w:rPr>
        <w:t xml:space="preserve">Pakistani </w:t>
      </w:r>
      <w:r w:rsidR="0084590F" w:rsidRPr="00DA4FE8">
        <w:rPr>
          <w:rFonts w:ascii="Book Antiqua" w:hAnsi="Book Antiqua"/>
          <w:iCs/>
          <w:sz w:val="24"/>
          <w:szCs w:val="24"/>
        </w:rPr>
        <w:t xml:space="preserve">Online marketplaces </w:t>
      </w:r>
      <w:r w:rsidR="00766BBE" w:rsidRPr="00DA4FE8">
        <w:rPr>
          <w:rFonts w:ascii="Book Antiqua" w:hAnsi="Book Antiqua"/>
          <w:iCs/>
          <w:sz w:val="24"/>
          <w:szCs w:val="24"/>
        </w:rPr>
        <w:t xml:space="preserve">are not able to list foreign sellers on </w:t>
      </w:r>
      <w:r w:rsidRPr="00DA4FE8">
        <w:rPr>
          <w:rFonts w:ascii="Book Antiqua" w:hAnsi="Book Antiqua"/>
          <w:iCs/>
          <w:sz w:val="24"/>
          <w:szCs w:val="24"/>
        </w:rPr>
        <w:t>their</w:t>
      </w:r>
      <w:r w:rsidR="00766BBE" w:rsidRPr="00DA4FE8">
        <w:rPr>
          <w:rFonts w:ascii="Book Antiqua" w:hAnsi="Book Antiqua"/>
          <w:iCs/>
          <w:sz w:val="24"/>
          <w:szCs w:val="24"/>
        </w:rPr>
        <w:t xml:space="preserve"> platforms. </w:t>
      </w:r>
      <w:r w:rsidRPr="00DA4FE8">
        <w:rPr>
          <w:rFonts w:ascii="Book Antiqua" w:hAnsi="Book Antiqua"/>
          <w:iCs/>
          <w:sz w:val="24"/>
          <w:szCs w:val="24"/>
        </w:rPr>
        <w:t>A</w:t>
      </w:r>
      <w:r w:rsidR="00766BBE" w:rsidRPr="00DA4FE8">
        <w:rPr>
          <w:rFonts w:ascii="Book Antiqua" w:hAnsi="Book Antiqua"/>
          <w:iCs/>
          <w:sz w:val="24"/>
          <w:szCs w:val="24"/>
        </w:rPr>
        <w:t xml:space="preserve"> Pakistani consumer currently uses foreign websites like EBay, Alibaba or Amazon to import items for personal use</w:t>
      </w:r>
      <w:r w:rsidR="00EE21D3" w:rsidRPr="00DA4FE8">
        <w:rPr>
          <w:rFonts w:ascii="Book Antiqua" w:hAnsi="Book Antiqua"/>
          <w:iCs/>
          <w:sz w:val="24"/>
          <w:szCs w:val="24"/>
        </w:rPr>
        <w:t>while using local credit cards to make payments</w:t>
      </w:r>
      <w:r w:rsidR="00766BBE" w:rsidRPr="00DA4FE8">
        <w:rPr>
          <w:rFonts w:ascii="Book Antiqua" w:hAnsi="Book Antiqua"/>
          <w:iCs/>
          <w:sz w:val="24"/>
          <w:szCs w:val="24"/>
        </w:rPr>
        <w:t xml:space="preserve">. </w:t>
      </w:r>
    </w:p>
    <w:p w:rsidR="00D90C9A" w:rsidRPr="00DA4FE8" w:rsidRDefault="00D90C9A" w:rsidP="00B722BF">
      <w:pPr>
        <w:pStyle w:val="NoSpacing"/>
        <w:spacing w:line="288" w:lineRule="auto"/>
        <w:jc w:val="both"/>
        <w:rPr>
          <w:rFonts w:ascii="Book Antiqua" w:hAnsi="Book Antiqua"/>
          <w:iCs/>
          <w:sz w:val="24"/>
          <w:szCs w:val="24"/>
        </w:rPr>
      </w:pPr>
    </w:p>
    <w:p w:rsidR="006E5443" w:rsidRPr="00DA4FE8" w:rsidRDefault="00766BBE" w:rsidP="00B722BF">
      <w:pPr>
        <w:pStyle w:val="NoSpacing"/>
        <w:spacing w:line="288" w:lineRule="auto"/>
        <w:jc w:val="both"/>
        <w:rPr>
          <w:rFonts w:ascii="Book Antiqua" w:hAnsi="Book Antiqua"/>
          <w:iCs/>
          <w:sz w:val="24"/>
          <w:szCs w:val="24"/>
        </w:rPr>
      </w:pPr>
      <w:r w:rsidRPr="00DA4FE8">
        <w:rPr>
          <w:rFonts w:ascii="Book Antiqua" w:hAnsi="Book Antiqua"/>
          <w:iCs/>
          <w:sz w:val="24"/>
          <w:szCs w:val="24"/>
          <w:highlight w:val="yellow"/>
        </w:rPr>
        <w:t xml:space="preserve">Alternatively, </w:t>
      </w:r>
      <w:r w:rsidR="00EE21D3" w:rsidRPr="00DA4FE8">
        <w:rPr>
          <w:rFonts w:ascii="Book Antiqua" w:hAnsi="Book Antiqua"/>
          <w:iCs/>
          <w:sz w:val="24"/>
          <w:szCs w:val="24"/>
          <w:highlight w:val="yellow"/>
        </w:rPr>
        <w:t xml:space="preserve">non-custom duty paid </w:t>
      </w:r>
      <w:r w:rsidRPr="00DA4FE8">
        <w:rPr>
          <w:rFonts w:ascii="Book Antiqua" w:hAnsi="Book Antiqua"/>
          <w:iCs/>
          <w:sz w:val="24"/>
          <w:szCs w:val="24"/>
          <w:highlight w:val="yellow"/>
        </w:rPr>
        <w:t>items</w:t>
      </w:r>
      <w:r w:rsidR="00291BE1" w:rsidRPr="00DA4FE8">
        <w:rPr>
          <w:rFonts w:ascii="Book Antiqua" w:hAnsi="Book Antiqua"/>
          <w:iCs/>
          <w:sz w:val="24"/>
          <w:szCs w:val="24"/>
          <w:highlight w:val="yellow"/>
        </w:rPr>
        <w:t xml:space="preserve"> also</w:t>
      </w:r>
      <w:r w:rsidRPr="00DA4FE8">
        <w:rPr>
          <w:rFonts w:ascii="Book Antiqua" w:hAnsi="Book Antiqua"/>
          <w:iCs/>
          <w:sz w:val="24"/>
          <w:szCs w:val="24"/>
          <w:highlight w:val="yellow"/>
        </w:rPr>
        <w:t xml:space="preserve"> enter the </w:t>
      </w:r>
      <w:r w:rsidR="00291BE1" w:rsidRPr="00DA4FE8">
        <w:rPr>
          <w:rFonts w:ascii="Book Antiqua" w:hAnsi="Book Antiqua"/>
          <w:iCs/>
          <w:sz w:val="24"/>
          <w:szCs w:val="24"/>
          <w:highlight w:val="yellow"/>
        </w:rPr>
        <w:t>country</w:t>
      </w:r>
      <w:r w:rsidRPr="00DA4FE8">
        <w:rPr>
          <w:rFonts w:ascii="Book Antiqua" w:hAnsi="Book Antiqua"/>
          <w:iCs/>
          <w:sz w:val="24"/>
          <w:szCs w:val="24"/>
          <w:highlight w:val="yellow"/>
        </w:rPr>
        <w:t xml:space="preserve"> via a grey channel</w:t>
      </w:r>
      <w:r w:rsidR="00EE21D3" w:rsidRPr="00DA4FE8">
        <w:rPr>
          <w:rFonts w:ascii="Book Antiqua" w:hAnsi="Book Antiqua"/>
          <w:iCs/>
          <w:sz w:val="24"/>
          <w:szCs w:val="24"/>
          <w:highlight w:val="yellow"/>
        </w:rPr>
        <w:t xml:space="preserve"> to serve the high local demand</w:t>
      </w:r>
      <w:r w:rsidRPr="00DA4FE8">
        <w:rPr>
          <w:rFonts w:ascii="Book Antiqua" w:hAnsi="Book Antiqua"/>
          <w:iCs/>
          <w:sz w:val="24"/>
          <w:szCs w:val="24"/>
          <w:highlight w:val="yellow"/>
        </w:rPr>
        <w:t xml:space="preserve"> and can be purchased from the offline market. </w:t>
      </w:r>
      <w:r w:rsidR="006E5443" w:rsidRPr="00DA4FE8">
        <w:rPr>
          <w:rFonts w:ascii="Book Antiqua" w:hAnsi="Book Antiqua"/>
          <w:iCs/>
          <w:sz w:val="24"/>
          <w:szCs w:val="24"/>
          <w:highlight w:val="yellow"/>
        </w:rPr>
        <w:t>Th</w:t>
      </w:r>
      <w:r w:rsidR="00F07729" w:rsidRPr="00DA4FE8">
        <w:rPr>
          <w:rFonts w:ascii="Book Antiqua" w:hAnsi="Book Antiqua"/>
          <w:iCs/>
          <w:sz w:val="24"/>
          <w:szCs w:val="24"/>
          <w:highlight w:val="yellow"/>
        </w:rPr>
        <w:t xml:space="preserve">is </w:t>
      </w:r>
      <w:r w:rsidR="007C40A5" w:rsidRPr="00DA4FE8">
        <w:rPr>
          <w:rFonts w:ascii="Book Antiqua" w:hAnsi="Book Antiqua"/>
          <w:iCs/>
          <w:sz w:val="24"/>
          <w:szCs w:val="24"/>
          <w:highlight w:val="yellow"/>
        </w:rPr>
        <w:t>pushes</w:t>
      </w:r>
      <w:r w:rsidR="006E5443" w:rsidRPr="00DA4FE8">
        <w:rPr>
          <w:rFonts w:ascii="Book Antiqua" w:hAnsi="Book Antiqua"/>
          <w:iCs/>
          <w:sz w:val="24"/>
          <w:szCs w:val="24"/>
          <w:highlight w:val="yellow"/>
        </w:rPr>
        <w:t xml:space="preserve">local Pakistani online marketplaces </w:t>
      </w:r>
      <w:r w:rsidR="00F07729" w:rsidRPr="00DA4FE8">
        <w:rPr>
          <w:rFonts w:ascii="Book Antiqua" w:hAnsi="Book Antiqua"/>
          <w:iCs/>
          <w:sz w:val="24"/>
          <w:szCs w:val="24"/>
          <w:highlight w:val="yellow"/>
        </w:rPr>
        <w:t xml:space="preserve">to be </w:t>
      </w:r>
      <w:r w:rsidR="006E5443" w:rsidRPr="00DA4FE8">
        <w:rPr>
          <w:rFonts w:ascii="Book Antiqua" w:hAnsi="Book Antiqua"/>
          <w:iCs/>
          <w:sz w:val="24"/>
          <w:szCs w:val="24"/>
          <w:highlight w:val="yellow"/>
        </w:rPr>
        <w:t xml:space="preserve">in a disadvantageous position compared to foreign </w:t>
      </w:r>
      <w:r w:rsidR="00F07729" w:rsidRPr="00DA4FE8">
        <w:rPr>
          <w:rFonts w:ascii="Book Antiqua" w:hAnsi="Book Antiqua"/>
          <w:iCs/>
          <w:sz w:val="24"/>
          <w:szCs w:val="24"/>
          <w:highlight w:val="yellow"/>
        </w:rPr>
        <w:t>platforms.</w:t>
      </w:r>
    </w:p>
    <w:p w:rsidR="00D90C9A" w:rsidRPr="00DA4FE8" w:rsidRDefault="00D90C9A" w:rsidP="00B722BF">
      <w:pPr>
        <w:pStyle w:val="NoSpacing"/>
        <w:spacing w:line="288" w:lineRule="auto"/>
        <w:jc w:val="both"/>
        <w:rPr>
          <w:rFonts w:ascii="Book Antiqua" w:hAnsi="Book Antiqua"/>
          <w:iCs/>
          <w:sz w:val="24"/>
          <w:szCs w:val="24"/>
        </w:rPr>
      </w:pPr>
    </w:p>
    <w:p w:rsidR="00D90C9A" w:rsidRPr="00DA4FE8" w:rsidRDefault="00D90C9A" w:rsidP="00B722BF">
      <w:pPr>
        <w:pStyle w:val="NoSpacing"/>
        <w:spacing w:line="288" w:lineRule="auto"/>
        <w:jc w:val="both"/>
        <w:rPr>
          <w:rFonts w:ascii="Book Antiqua" w:hAnsi="Book Antiqua"/>
          <w:iCs/>
          <w:sz w:val="24"/>
          <w:szCs w:val="24"/>
        </w:rPr>
      </w:pPr>
      <w:r w:rsidRPr="00DA4FE8">
        <w:rPr>
          <w:rFonts w:ascii="Book Antiqua" w:hAnsi="Book Antiqua"/>
          <w:iCs/>
          <w:sz w:val="24"/>
          <w:szCs w:val="24"/>
        </w:rPr>
        <w:t>(</w:t>
      </w:r>
      <w:r w:rsidRPr="00DA4FE8">
        <w:rPr>
          <w:rFonts w:ascii="Book Antiqua" w:hAnsi="Book Antiqua"/>
          <w:b/>
          <w:iCs/>
          <w:sz w:val="24"/>
          <w:szCs w:val="24"/>
        </w:rPr>
        <w:t>Note:  SBP Viewpoint regarding above yellow text:</w:t>
      </w:r>
      <w:r w:rsidRPr="00DA4FE8">
        <w:rPr>
          <w:rFonts w:ascii="Book Antiqua" w:hAnsi="Book Antiqua"/>
        </w:rPr>
        <w:t>Goods imported through foreign Market Places go through customs clearing upon arrival. Therefore this sentence is not depicting factual position and should be deleted. Further, vigilance should be enhanced by the relevant agencies to stop smuggling of goods into the country.</w:t>
      </w:r>
    </w:p>
    <w:p w:rsidR="006E5443" w:rsidRPr="00DA4FE8" w:rsidRDefault="006E5443" w:rsidP="00B722BF">
      <w:pPr>
        <w:pStyle w:val="NoSpacing"/>
        <w:spacing w:line="288" w:lineRule="auto"/>
        <w:jc w:val="both"/>
        <w:rPr>
          <w:rFonts w:ascii="Book Antiqua" w:hAnsi="Book Antiqua"/>
          <w:iCs/>
          <w:sz w:val="24"/>
          <w:szCs w:val="24"/>
        </w:rPr>
      </w:pPr>
    </w:p>
    <w:p w:rsidR="00B722BF" w:rsidRPr="00DA4FE8" w:rsidRDefault="00766BBE" w:rsidP="00B722BF">
      <w:pPr>
        <w:pStyle w:val="NoSpacing"/>
        <w:spacing w:line="288" w:lineRule="auto"/>
        <w:jc w:val="both"/>
        <w:rPr>
          <w:rFonts w:ascii="Book Antiqua" w:hAnsi="Book Antiqua"/>
          <w:iCs/>
          <w:sz w:val="24"/>
          <w:szCs w:val="24"/>
        </w:rPr>
      </w:pPr>
      <w:r w:rsidRPr="00DA4FE8">
        <w:rPr>
          <w:rFonts w:ascii="Book Antiqua" w:hAnsi="Book Antiqua"/>
          <w:iCs/>
          <w:sz w:val="24"/>
          <w:szCs w:val="24"/>
        </w:rPr>
        <w:t xml:space="preserve">To enable local online marketplaces to legalize these transactions, the </w:t>
      </w:r>
      <w:r w:rsidR="00D113A7" w:rsidRPr="00DA4FE8">
        <w:rPr>
          <w:rFonts w:ascii="Book Antiqua" w:hAnsi="Book Antiqua"/>
          <w:iCs/>
          <w:sz w:val="24"/>
          <w:szCs w:val="24"/>
        </w:rPr>
        <w:t>challenges listed below</w:t>
      </w:r>
      <w:r w:rsidRPr="00DA4FE8">
        <w:rPr>
          <w:rFonts w:ascii="Book Antiqua" w:hAnsi="Book Antiqua"/>
          <w:iCs/>
          <w:sz w:val="24"/>
          <w:szCs w:val="24"/>
        </w:rPr>
        <w:t xml:space="preserve"> will need to be addressed</w:t>
      </w:r>
    </w:p>
    <w:p w:rsidR="00B722BF" w:rsidRPr="00DA4FE8" w:rsidRDefault="00B722BF" w:rsidP="00B722BF">
      <w:pPr>
        <w:pStyle w:val="NoSpacing"/>
        <w:spacing w:line="288" w:lineRule="auto"/>
        <w:jc w:val="both"/>
        <w:rPr>
          <w:rFonts w:ascii="Book Antiqua" w:hAnsi="Book Antiqua"/>
          <w:i/>
          <w:sz w:val="24"/>
          <w:szCs w:val="24"/>
        </w:rPr>
      </w:pPr>
    </w:p>
    <w:p w:rsidR="00B722BF" w:rsidRPr="00DA4FE8" w:rsidRDefault="0084590F" w:rsidP="00D90C9A">
      <w:pPr>
        <w:pStyle w:val="NoSpacing"/>
        <w:numPr>
          <w:ilvl w:val="0"/>
          <w:numId w:val="40"/>
        </w:numPr>
        <w:spacing w:line="288" w:lineRule="auto"/>
        <w:jc w:val="both"/>
        <w:rPr>
          <w:rFonts w:ascii="Book Antiqua" w:hAnsi="Book Antiqua"/>
          <w:i/>
          <w:sz w:val="24"/>
          <w:szCs w:val="24"/>
        </w:rPr>
      </w:pPr>
      <w:r w:rsidRPr="00DA4FE8">
        <w:rPr>
          <w:rFonts w:ascii="Book Antiqua" w:hAnsi="Book Antiqua"/>
          <w:iCs/>
          <w:sz w:val="24"/>
          <w:szCs w:val="24"/>
        </w:rPr>
        <w:t>On</w:t>
      </w:r>
      <w:r w:rsidR="00D113A7" w:rsidRPr="00DA4FE8">
        <w:rPr>
          <w:rFonts w:ascii="Book Antiqua" w:hAnsi="Book Antiqua"/>
          <w:iCs/>
          <w:sz w:val="24"/>
          <w:szCs w:val="24"/>
        </w:rPr>
        <w:t xml:space="preserve">line marketplaces </w:t>
      </w:r>
      <w:r w:rsidRPr="00DA4FE8">
        <w:rPr>
          <w:rFonts w:ascii="Book Antiqua" w:hAnsi="Book Antiqua"/>
          <w:iCs/>
          <w:sz w:val="24"/>
          <w:szCs w:val="24"/>
        </w:rPr>
        <w:t xml:space="preserve">are unable </w:t>
      </w:r>
      <w:r w:rsidR="00D113A7" w:rsidRPr="00DA4FE8">
        <w:rPr>
          <w:rFonts w:ascii="Book Antiqua" w:hAnsi="Book Antiqua"/>
          <w:iCs/>
          <w:sz w:val="24"/>
          <w:szCs w:val="24"/>
        </w:rPr>
        <w:t xml:space="preserve">to provide visibility to customers </w:t>
      </w:r>
      <w:r w:rsidR="00766BBE" w:rsidRPr="00DA4FE8">
        <w:rPr>
          <w:rFonts w:ascii="Book Antiqua" w:hAnsi="Book Antiqua"/>
          <w:iCs/>
          <w:sz w:val="24"/>
          <w:szCs w:val="24"/>
        </w:rPr>
        <w:t>with respect to</w:t>
      </w:r>
      <w:r w:rsidR="00D113A7" w:rsidRPr="00DA4FE8">
        <w:rPr>
          <w:rFonts w:ascii="Book Antiqua" w:hAnsi="Book Antiqua"/>
          <w:iCs/>
          <w:sz w:val="24"/>
          <w:szCs w:val="24"/>
        </w:rPr>
        <w:t xml:space="preserve"> customs duties assessed upon entry at time of purchase</w:t>
      </w:r>
      <w:r w:rsidR="00766BBE" w:rsidRPr="00DA4FE8">
        <w:rPr>
          <w:rFonts w:ascii="Book Antiqua" w:hAnsi="Book Antiqua"/>
          <w:iCs/>
          <w:sz w:val="24"/>
          <w:szCs w:val="24"/>
        </w:rPr>
        <w:t xml:space="preserve">. This is primarily due todifferences in </w:t>
      </w:r>
      <w:r w:rsidR="005929D6" w:rsidRPr="00DA4FE8">
        <w:rPr>
          <w:rFonts w:ascii="Book Antiqua" w:hAnsi="Book Antiqua"/>
          <w:iCs/>
          <w:sz w:val="24"/>
          <w:szCs w:val="24"/>
        </w:rPr>
        <w:t xml:space="preserve">item </w:t>
      </w:r>
      <w:r w:rsidR="00766BBE" w:rsidRPr="00DA4FE8">
        <w:rPr>
          <w:rFonts w:ascii="Book Antiqua" w:hAnsi="Book Antiqua"/>
          <w:iCs/>
          <w:sz w:val="24"/>
          <w:szCs w:val="24"/>
        </w:rPr>
        <w:t>valuation</w:t>
      </w:r>
      <w:r w:rsidR="005929D6" w:rsidRPr="00DA4FE8">
        <w:rPr>
          <w:rFonts w:ascii="Book Antiqua" w:hAnsi="Book Antiqua"/>
          <w:iCs/>
          <w:sz w:val="24"/>
          <w:szCs w:val="24"/>
        </w:rPr>
        <w:t xml:space="preserve"> upon time of assessment</w:t>
      </w:r>
      <w:r w:rsidR="00766BBE" w:rsidRPr="00DA4FE8">
        <w:rPr>
          <w:rFonts w:ascii="Book Antiqua" w:hAnsi="Book Antiqua"/>
          <w:iCs/>
          <w:sz w:val="24"/>
          <w:szCs w:val="24"/>
        </w:rPr>
        <w:t xml:space="preserve"> (invoice value </w:t>
      </w:r>
      <w:r w:rsidR="00D90C9A" w:rsidRPr="00DA4FE8">
        <w:rPr>
          <w:rFonts w:ascii="Book Antiqua" w:hAnsi="Book Antiqua"/>
          <w:iCs/>
          <w:sz w:val="24"/>
          <w:szCs w:val="24"/>
        </w:rPr>
        <w:t>vs.</w:t>
      </w:r>
      <w:r w:rsidR="00766BBE" w:rsidRPr="00DA4FE8">
        <w:rPr>
          <w:rFonts w:ascii="Book Antiqua" w:hAnsi="Book Antiqua"/>
          <w:iCs/>
          <w:sz w:val="24"/>
          <w:szCs w:val="24"/>
        </w:rPr>
        <w:t xml:space="preserve"> previously assessed value in FBR records) </w:t>
      </w:r>
      <w:r w:rsidR="005929D6" w:rsidRPr="00DA4FE8">
        <w:rPr>
          <w:rFonts w:ascii="Book Antiqua" w:hAnsi="Book Antiqua"/>
          <w:iCs/>
          <w:sz w:val="24"/>
          <w:szCs w:val="24"/>
        </w:rPr>
        <w:t xml:space="preserve">Poor visibility and inconsistent application of customs duties encourages mistrust in local Online marketplace platforms. </w:t>
      </w:r>
    </w:p>
    <w:p w:rsidR="00655264" w:rsidRPr="00DA4FE8" w:rsidRDefault="006E5443" w:rsidP="003E3107">
      <w:pPr>
        <w:pStyle w:val="NoSpacing"/>
        <w:numPr>
          <w:ilvl w:val="0"/>
          <w:numId w:val="40"/>
        </w:numPr>
        <w:spacing w:line="288" w:lineRule="auto"/>
        <w:jc w:val="both"/>
        <w:rPr>
          <w:rFonts w:ascii="Book Antiqua" w:hAnsi="Book Antiqua"/>
          <w:iCs/>
          <w:sz w:val="24"/>
          <w:szCs w:val="24"/>
        </w:rPr>
      </w:pPr>
      <w:r w:rsidRPr="00DA4FE8">
        <w:rPr>
          <w:rFonts w:ascii="Book Antiqua" w:hAnsi="Book Antiqua"/>
          <w:iCs/>
          <w:sz w:val="24"/>
          <w:szCs w:val="24"/>
        </w:rPr>
        <w:t>There is no legislation in</w:t>
      </w:r>
      <w:r w:rsidR="00F07729" w:rsidRPr="00DA4FE8">
        <w:rPr>
          <w:rFonts w:ascii="Book Antiqua" w:hAnsi="Book Antiqua"/>
          <w:iCs/>
          <w:sz w:val="24"/>
          <w:szCs w:val="24"/>
        </w:rPr>
        <w:t xml:space="preserve"> the </w:t>
      </w:r>
      <w:r w:rsidRPr="00DA4FE8">
        <w:rPr>
          <w:rFonts w:ascii="Book Antiqua" w:hAnsi="Book Antiqua"/>
          <w:iCs/>
          <w:sz w:val="24"/>
          <w:szCs w:val="24"/>
        </w:rPr>
        <w:t xml:space="preserve">Foreign Exchange manual </w:t>
      </w:r>
      <w:r w:rsidR="00F07729" w:rsidRPr="00DA4FE8">
        <w:rPr>
          <w:rFonts w:ascii="Book Antiqua" w:hAnsi="Book Antiqua"/>
          <w:iCs/>
          <w:sz w:val="24"/>
          <w:szCs w:val="24"/>
        </w:rPr>
        <w:t>allowing</w:t>
      </w:r>
      <w:r w:rsidRPr="00DA4FE8">
        <w:rPr>
          <w:rFonts w:ascii="Book Antiqua" w:hAnsi="Book Antiqua"/>
          <w:iCs/>
          <w:sz w:val="24"/>
          <w:szCs w:val="24"/>
        </w:rPr>
        <w:t xml:space="preserve"> l</w:t>
      </w:r>
      <w:r w:rsidR="005929D6" w:rsidRPr="00DA4FE8">
        <w:rPr>
          <w:rFonts w:ascii="Book Antiqua" w:hAnsi="Book Antiqua"/>
          <w:iCs/>
          <w:sz w:val="24"/>
          <w:szCs w:val="24"/>
        </w:rPr>
        <w:t>ocal online marketplaces to aggregate payments on behalf</w:t>
      </w:r>
      <w:r w:rsidR="00F07729" w:rsidRPr="00DA4FE8">
        <w:rPr>
          <w:rFonts w:ascii="Book Antiqua" w:hAnsi="Book Antiqua"/>
          <w:iCs/>
          <w:sz w:val="24"/>
          <w:szCs w:val="24"/>
        </w:rPr>
        <w:t xml:space="preserve"> of individual customers to pay</w:t>
      </w:r>
      <w:r w:rsidR="005929D6" w:rsidRPr="00DA4FE8">
        <w:rPr>
          <w:rFonts w:ascii="Book Antiqua" w:hAnsi="Book Antiqua"/>
          <w:iCs/>
          <w:sz w:val="24"/>
          <w:szCs w:val="24"/>
        </w:rPr>
        <w:t xml:space="preserve"> foreign sellers</w:t>
      </w:r>
      <w:r w:rsidR="00F07729" w:rsidRPr="00DA4FE8">
        <w:rPr>
          <w:rFonts w:ascii="Book Antiqua" w:hAnsi="Book Antiqua"/>
          <w:iCs/>
          <w:sz w:val="24"/>
          <w:szCs w:val="24"/>
        </w:rPr>
        <w:t xml:space="preserve"> for completed deliveries</w:t>
      </w:r>
      <w:r w:rsidR="005929D6" w:rsidRPr="00DA4FE8">
        <w:rPr>
          <w:rFonts w:ascii="Book Antiqua" w:hAnsi="Book Antiqua"/>
          <w:iCs/>
          <w:sz w:val="24"/>
          <w:szCs w:val="24"/>
        </w:rPr>
        <w:t xml:space="preserve">.  </w:t>
      </w:r>
      <w:r w:rsidRPr="00DA4FE8">
        <w:rPr>
          <w:rFonts w:ascii="Book Antiqua" w:hAnsi="Book Antiqua"/>
          <w:iCs/>
          <w:sz w:val="24"/>
          <w:szCs w:val="24"/>
        </w:rPr>
        <w:t>Chapter 16 Para 14 enables individuals to make payments using Form M for personal use</w:t>
      </w:r>
      <w:r w:rsidR="00F07729" w:rsidRPr="00DA4FE8">
        <w:rPr>
          <w:rFonts w:ascii="Book Antiqua" w:hAnsi="Book Antiqua"/>
          <w:iCs/>
          <w:sz w:val="24"/>
          <w:szCs w:val="24"/>
        </w:rPr>
        <w:t xml:space="preserve"> however aggregation of these payments </w:t>
      </w:r>
      <w:r w:rsidR="007C40A5" w:rsidRPr="00DA4FE8">
        <w:rPr>
          <w:rFonts w:ascii="Book Antiqua" w:hAnsi="Book Antiqua"/>
          <w:iCs/>
          <w:sz w:val="24"/>
          <w:szCs w:val="24"/>
        </w:rPr>
        <w:t xml:space="preserve">for </w:t>
      </w:r>
      <w:r w:rsidR="0044185A" w:rsidRPr="00DA4FE8">
        <w:rPr>
          <w:rFonts w:ascii="Book Antiqua" w:hAnsi="Book Antiqua"/>
          <w:iCs/>
          <w:sz w:val="24"/>
          <w:szCs w:val="24"/>
        </w:rPr>
        <w:t>issuance</w:t>
      </w:r>
      <w:r w:rsidR="007C40A5" w:rsidRPr="00DA4FE8">
        <w:rPr>
          <w:rFonts w:ascii="Book Antiqua" w:hAnsi="Book Antiqua"/>
          <w:iCs/>
          <w:sz w:val="24"/>
          <w:szCs w:val="24"/>
        </w:rPr>
        <w:t xml:space="preserve"> outside Pakistan to a foreign seller</w:t>
      </w:r>
      <w:r w:rsidR="0044185A" w:rsidRPr="00DA4FE8">
        <w:rPr>
          <w:rFonts w:ascii="Book Antiqua" w:hAnsi="Book Antiqua"/>
          <w:iCs/>
          <w:sz w:val="24"/>
          <w:szCs w:val="24"/>
        </w:rPr>
        <w:t xml:space="preserve"> by an </w:t>
      </w:r>
      <w:r w:rsidR="007C40A5" w:rsidRPr="00DA4FE8">
        <w:rPr>
          <w:rFonts w:ascii="Book Antiqua" w:hAnsi="Book Antiqua"/>
          <w:iCs/>
          <w:sz w:val="24"/>
          <w:szCs w:val="24"/>
        </w:rPr>
        <w:t>O</w:t>
      </w:r>
      <w:r w:rsidR="0044185A" w:rsidRPr="00DA4FE8">
        <w:rPr>
          <w:rFonts w:ascii="Book Antiqua" w:hAnsi="Book Antiqua"/>
          <w:iCs/>
          <w:sz w:val="24"/>
          <w:szCs w:val="24"/>
        </w:rPr>
        <w:t xml:space="preserve">nline </w:t>
      </w:r>
      <w:r w:rsidR="007C40A5" w:rsidRPr="00DA4FE8">
        <w:rPr>
          <w:rFonts w:ascii="Book Antiqua" w:hAnsi="Book Antiqua"/>
          <w:iCs/>
          <w:sz w:val="24"/>
          <w:szCs w:val="24"/>
        </w:rPr>
        <w:t>M</w:t>
      </w:r>
      <w:r w:rsidR="0044185A" w:rsidRPr="00DA4FE8">
        <w:rPr>
          <w:rFonts w:ascii="Book Antiqua" w:hAnsi="Book Antiqua"/>
          <w:iCs/>
          <w:sz w:val="24"/>
          <w:szCs w:val="24"/>
        </w:rPr>
        <w:t>arketplace in Pakistan is not addressed in the manual and therefore not allowed</w:t>
      </w:r>
      <w:r w:rsidRPr="00DA4FE8">
        <w:rPr>
          <w:rFonts w:ascii="Book Antiqua" w:hAnsi="Book Antiqua"/>
          <w:iCs/>
          <w:sz w:val="24"/>
          <w:szCs w:val="24"/>
        </w:rPr>
        <w:t>.</w:t>
      </w:r>
    </w:p>
    <w:p w:rsidR="00FF38CE" w:rsidRPr="00DA4FE8" w:rsidRDefault="00FF38CE" w:rsidP="00FF38CE">
      <w:pPr>
        <w:jc w:val="both"/>
        <w:rPr>
          <w:rFonts w:ascii="Book Antiqua" w:hAnsi="Book Antiqua"/>
          <w:iCs/>
          <w:sz w:val="24"/>
          <w:szCs w:val="24"/>
        </w:rPr>
      </w:pPr>
    </w:p>
    <w:p w:rsidR="00FF38CE" w:rsidRPr="00DA4FE8" w:rsidRDefault="00FF38CE" w:rsidP="00FF38CE">
      <w:pPr>
        <w:ind w:left="720"/>
        <w:jc w:val="both"/>
        <w:rPr>
          <w:rFonts w:ascii="Book Antiqua" w:hAnsi="Book Antiqua" w:cs="Times New Roman"/>
          <w:bCs/>
        </w:rPr>
      </w:pPr>
      <w:r w:rsidRPr="00DA4FE8">
        <w:rPr>
          <w:rFonts w:ascii="Book Antiqua" w:hAnsi="Book Antiqua"/>
          <w:iCs/>
          <w:sz w:val="24"/>
          <w:szCs w:val="24"/>
        </w:rPr>
        <w:t>(</w:t>
      </w:r>
      <w:r w:rsidRPr="00DA4FE8">
        <w:rPr>
          <w:rFonts w:ascii="Book Antiqua" w:hAnsi="Book Antiqua"/>
          <w:b/>
          <w:iCs/>
          <w:sz w:val="24"/>
          <w:szCs w:val="24"/>
        </w:rPr>
        <w:t>Note: SBP Viewpoint on ii:</w:t>
      </w:r>
      <w:r w:rsidRPr="00DA4FE8">
        <w:rPr>
          <w:rFonts w:ascii="Book Antiqua" w:hAnsi="Book Antiqua" w:cs="Times New Roman"/>
          <w:bCs/>
        </w:rPr>
        <w:t>SBP does not agree with this paragraph as incorrect reference and context has been quoted)</w:t>
      </w:r>
    </w:p>
    <w:p w:rsidR="00FF38CE" w:rsidRPr="00DA4FE8" w:rsidRDefault="00FF38CE" w:rsidP="00FF38CE">
      <w:pPr>
        <w:pStyle w:val="NoSpacing"/>
        <w:spacing w:line="288" w:lineRule="auto"/>
        <w:ind w:left="720"/>
        <w:jc w:val="both"/>
        <w:rPr>
          <w:rFonts w:ascii="Book Antiqua" w:hAnsi="Book Antiqua"/>
          <w:iCs/>
          <w:sz w:val="24"/>
          <w:szCs w:val="24"/>
        </w:rPr>
      </w:pPr>
    </w:p>
    <w:p w:rsidR="00EE21D3" w:rsidRPr="00DA4FE8" w:rsidRDefault="00EE21D3">
      <w:pPr>
        <w:pStyle w:val="NoSpacing"/>
        <w:spacing w:line="288" w:lineRule="auto"/>
        <w:ind w:left="720"/>
        <w:jc w:val="both"/>
        <w:rPr>
          <w:rFonts w:ascii="Book Antiqua" w:hAnsi="Book Antiqua"/>
          <w:iCs/>
          <w:sz w:val="24"/>
          <w:szCs w:val="24"/>
        </w:rPr>
      </w:pPr>
    </w:p>
    <w:p w:rsidR="007C40A5" w:rsidRPr="00DA4FE8" w:rsidRDefault="00F07729" w:rsidP="003E3107">
      <w:pPr>
        <w:pStyle w:val="NoSpacing"/>
        <w:numPr>
          <w:ilvl w:val="0"/>
          <w:numId w:val="40"/>
        </w:numPr>
        <w:spacing w:line="288" w:lineRule="auto"/>
        <w:jc w:val="both"/>
        <w:rPr>
          <w:rFonts w:ascii="Book Antiqua" w:hAnsi="Book Antiqua"/>
          <w:iCs/>
          <w:sz w:val="24"/>
          <w:szCs w:val="24"/>
        </w:rPr>
      </w:pPr>
      <w:r w:rsidRPr="00DA4FE8">
        <w:rPr>
          <w:rFonts w:ascii="Book Antiqua" w:hAnsi="Book Antiqua"/>
          <w:iCs/>
          <w:sz w:val="24"/>
          <w:szCs w:val="24"/>
        </w:rPr>
        <w:t xml:space="preserve">Online Marketplaces are not authorized to apply for PTA approvals </w:t>
      </w:r>
      <w:r w:rsidR="007C40A5" w:rsidRPr="00DA4FE8">
        <w:rPr>
          <w:rFonts w:ascii="Book Antiqua" w:hAnsi="Book Antiqua"/>
          <w:iCs/>
          <w:sz w:val="24"/>
          <w:szCs w:val="24"/>
        </w:rPr>
        <w:t>on behalf of importers for items that require PTA approvals</w:t>
      </w:r>
      <w:r w:rsidR="0044185A" w:rsidRPr="00DA4FE8">
        <w:rPr>
          <w:rFonts w:ascii="Book Antiqua" w:hAnsi="Book Antiqua"/>
          <w:iCs/>
          <w:sz w:val="24"/>
          <w:szCs w:val="24"/>
        </w:rPr>
        <w:t xml:space="preserve">. A PTA approval can only be obtained by the buyer which in this case would appear </w:t>
      </w:r>
      <w:r w:rsidR="007C40A5" w:rsidRPr="00DA4FE8">
        <w:rPr>
          <w:rFonts w:ascii="Book Antiqua" w:hAnsi="Book Antiqua"/>
          <w:iCs/>
          <w:sz w:val="24"/>
          <w:szCs w:val="24"/>
        </w:rPr>
        <w:t xml:space="preserve">after the item is displayed online for purchase by sellers and will result in a processing delay. </w:t>
      </w:r>
    </w:p>
    <w:p w:rsidR="00FA7C0B" w:rsidRPr="00DA4FE8" w:rsidRDefault="00FA7C0B" w:rsidP="00FA7C0B">
      <w:pPr>
        <w:pStyle w:val="NoSpacing"/>
        <w:spacing w:line="288" w:lineRule="auto"/>
        <w:ind w:left="720"/>
        <w:jc w:val="both"/>
        <w:rPr>
          <w:rFonts w:ascii="Book Antiqua" w:hAnsi="Book Antiqua"/>
          <w:iCs/>
          <w:sz w:val="24"/>
          <w:szCs w:val="24"/>
        </w:rPr>
      </w:pPr>
    </w:p>
    <w:p w:rsidR="00EE21D3" w:rsidRPr="00DA4FE8" w:rsidRDefault="0072090C" w:rsidP="005B4435">
      <w:pPr>
        <w:pStyle w:val="NoSpacing"/>
        <w:numPr>
          <w:ilvl w:val="0"/>
          <w:numId w:val="40"/>
        </w:numPr>
        <w:spacing w:line="288" w:lineRule="auto"/>
        <w:jc w:val="both"/>
        <w:rPr>
          <w:rFonts w:ascii="Book Antiqua" w:hAnsi="Book Antiqua"/>
          <w:sz w:val="24"/>
          <w:szCs w:val="24"/>
        </w:rPr>
      </w:pPr>
      <w:r w:rsidRPr="00DA4FE8">
        <w:rPr>
          <w:rFonts w:ascii="Book Antiqua" w:hAnsi="Book Antiqua"/>
          <w:iCs/>
          <w:sz w:val="24"/>
          <w:szCs w:val="24"/>
        </w:rPr>
        <w:t xml:space="preserve">Factors </w:t>
      </w:r>
      <w:r w:rsidRPr="00DA4FE8">
        <w:rPr>
          <w:rFonts w:ascii="Book Antiqua" w:hAnsi="Book Antiqua"/>
          <w:sz w:val="24"/>
          <w:szCs w:val="24"/>
        </w:rPr>
        <w:t>given</w:t>
      </w:r>
      <w:r w:rsidR="0044185A" w:rsidRPr="00DA4FE8">
        <w:rPr>
          <w:rFonts w:ascii="Book Antiqua" w:hAnsi="Book Antiqua"/>
          <w:sz w:val="24"/>
          <w:szCs w:val="24"/>
        </w:rPr>
        <w:t xml:space="preserve"> above r</w:t>
      </w:r>
      <w:r w:rsidR="00CF2CFD" w:rsidRPr="00DA4FE8">
        <w:rPr>
          <w:rFonts w:ascii="Book Antiqua" w:hAnsi="Book Antiqua"/>
          <w:sz w:val="24"/>
          <w:szCs w:val="24"/>
        </w:rPr>
        <w:t>esults in legislation causing local businesses to be in a disadvantageous position compared to business</w:t>
      </w:r>
      <w:r w:rsidR="0044185A" w:rsidRPr="00DA4FE8">
        <w:rPr>
          <w:rFonts w:ascii="Book Antiqua" w:hAnsi="Book Antiqua"/>
          <w:sz w:val="24"/>
          <w:szCs w:val="24"/>
        </w:rPr>
        <w:t>es</w:t>
      </w:r>
      <w:r w:rsidR="00CF2CFD" w:rsidRPr="00DA4FE8">
        <w:rPr>
          <w:rFonts w:ascii="Book Antiqua" w:hAnsi="Book Antiqua"/>
          <w:sz w:val="24"/>
          <w:szCs w:val="24"/>
        </w:rPr>
        <w:t xml:space="preserve"> that do not exist within Pakistan</w:t>
      </w:r>
      <w:r w:rsidR="0044185A" w:rsidRPr="00DA4FE8">
        <w:rPr>
          <w:rFonts w:ascii="Book Antiqua" w:hAnsi="Book Antiqua"/>
          <w:sz w:val="24"/>
          <w:szCs w:val="24"/>
        </w:rPr>
        <w:t xml:space="preserve">’s borders. Ebay’s </w:t>
      </w:r>
      <w:r w:rsidR="00CF2CFD" w:rsidRPr="00DA4FE8">
        <w:rPr>
          <w:rFonts w:ascii="Book Antiqua" w:hAnsi="Book Antiqua"/>
          <w:sz w:val="24"/>
          <w:szCs w:val="24"/>
        </w:rPr>
        <w:t xml:space="preserve">CEO recently </w:t>
      </w:r>
      <w:hyperlink r:id="rId13" w:history="1">
        <w:r w:rsidR="00CF2CFD" w:rsidRPr="00DA4FE8">
          <w:rPr>
            <w:rFonts w:ascii="Book Antiqua" w:hAnsi="Book Antiqua"/>
          </w:rPr>
          <w:t>claimed</w:t>
        </w:r>
      </w:hyperlink>
      <w:r w:rsidR="00CF2CFD" w:rsidRPr="00DA4FE8">
        <w:rPr>
          <w:rFonts w:ascii="Book Antiqua" w:hAnsi="Book Antiqua"/>
          <w:sz w:val="24"/>
          <w:szCs w:val="24"/>
        </w:rPr>
        <w:t xml:space="preserve"> that Pakistan was a</w:t>
      </w:r>
      <w:r w:rsidR="0044185A" w:rsidRPr="00DA4FE8">
        <w:rPr>
          <w:rFonts w:ascii="Book Antiqua" w:hAnsi="Book Antiqua"/>
          <w:sz w:val="24"/>
          <w:szCs w:val="24"/>
        </w:rPr>
        <w:t xml:space="preserve">n ‘exploding’ </w:t>
      </w:r>
      <w:r w:rsidR="00CF2CFD" w:rsidRPr="00DA4FE8">
        <w:rPr>
          <w:rFonts w:ascii="Book Antiqua" w:hAnsi="Book Antiqua"/>
          <w:sz w:val="24"/>
          <w:szCs w:val="24"/>
        </w:rPr>
        <w:t xml:space="preserve">market for their business </w:t>
      </w:r>
      <w:r w:rsidR="0044185A" w:rsidRPr="00DA4FE8">
        <w:rPr>
          <w:rFonts w:ascii="Book Antiqua" w:hAnsi="Book Antiqua"/>
          <w:sz w:val="24"/>
          <w:szCs w:val="24"/>
        </w:rPr>
        <w:t>despite the fact that</w:t>
      </w:r>
      <w:r w:rsidR="00CF2CFD" w:rsidRPr="00DA4FE8">
        <w:rPr>
          <w:rFonts w:ascii="Book Antiqua" w:hAnsi="Book Antiqua"/>
          <w:sz w:val="24"/>
          <w:szCs w:val="24"/>
        </w:rPr>
        <w:t xml:space="preserve"> Ebay has no presence locally in Pakistan. </w:t>
      </w:r>
    </w:p>
    <w:p w:rsidR="00B722BF" w:rsidRPr="00DA4FE8" w:rsidRDefault="00B722BF" w:rsidP="00FF38CE">
      <w:pPr>
        <w:pStyle w:val="NoSpacing"/>
        <w:spacing w:line="288" w:lineRule="auto"/>
        <w:ind w:left="720"/>
        <w:jc w:val="both"/>
        <w:rPr>
          <w:rFonts w:ascii="Book Antiqua" w:hAnsi="Book Antiqua"/>
          <w:sz w:val="24"/>
          <w:szCs w:val="24"/>
        </w:rPr>
      </w:pPr>
    </w:p>
    <w:p w:rsidR="00B114BF" w:rsidRPr="00DA4FE8" w:rsidRDefault="00B114BF" w:rsidP="00502739">
      <w:pPr>
        <w:pStyle w:val="NoSpacing"/>
        <w:numPr>
          <w:ilvl w:val="0"/>
          <w:numId w:val="40"/>
        </w:numPr>
        <w:spacing w:line="288" w:lineRule="auto"/>
        <w:jc w:val="both"/>
        <w:rPr>
          <w:rFonts w:ascii="Book Antiqua" w:hAnsi="Book Antiqua"/>
          <w:sz w:val="24"/>
          <w:szCs w:val="24"/>
        </w:rPr>
      </w:pPr>
      <w:r w:rsidRPr="00DA4FE8">
        <w:rPr>
          <w:rFonts w:ascii="Book Antiqua" w:hAnsi="Book Antiqua"/>
          <w:sz w:val="24"/>
          <w:szCs w:val="24"/>
        </w:rPr>
        <w:t>The Working Group supports export based cross border ecommerce</w:t>
      </w:r>
      <w:r w:rsidR="007C40A5" w:rsidRPr="00DA4FE8">
        <w:rPr>
          <w:rFonts w:ascii="Book Antiqua" w:hAnsi="Book Antiqua"/>
          <w:sz w:val="24"/>
          <w:szCs w:val="24"/>
        </w:rPr>
        <w:t xml:space="preserve"> and </w:t>
      </w:r>
      <w:r w:rsidR="0044185A" w:rsidRPr="00DA4FE8">
        <w:rPr>
          <w:rFonts w:ascii="Book Antiqua" w:hAnsi="Book Antiqua"/>
          <w:sz w:val="24"/>
          <w:szCs w:val="24"/>
        </w:rPr>
        <w:t>complete visibility to State Bank on import levels</w:t>
      </w:r>
      <w:r w:rsidRPr="00DA4FE8">
        <w:rPr>
          <w:rFonts w:ascii="Book Antiqua" w:hAnsi="Book Antiqua"/>
          <w:sz w:val="24"/>
          <w:szCs w:val="24"/>
        </w:rPr>
        <w:t xml:space="preserve"> and is of the view that Pakistan’s import regime is already liberal. </w:t>
      </w:r>
      <w:r w:rsidR="00CF2CFD" w:rsidRPr="00DA4FE8">
        <w:rPr>
          <w:rFonts w:ascii="Book Antiqua" w:hAnsi="Book Antiqua"/>
          <w:sz w:val="24"/>
          <w:szCs w:val="24"/>
        </w:rPr>
        <w:t>T</w:t>
      </w:r>
      <w:r w:rsidRPr="00DA4FE8">
        <w:rPr>
          <w:rFonts w:ascii="Book Antiqua" w:hAnsi="Book Antiqua"/>
          <w:sz w:val="24"/>
          <w:szCs w:val="24"/>
        </w:rPr>
        <w:t>he country’s economy is already facing huge trade deficit where imports are approximately double than exports resulting into pressure on country’s foreign exchange reserves. Therefore, import regime may require special care to avoid associated risks such as trade deficit.</w:t>
      </w:r>
    </w:p>
    <w:p w:rsidR="00B114BF" w:rsidRPr="00DA4FE8" w:rsidRDefault="00B114BF" w:rsidP="00987E14">
      <w:pPr>
        <w:pStyle w:val="NoSpacing"/>
        <w:spacing w:line="288" w:lineRule="auto"/>
        <w:ind w:left="720"/>
        <w:jc w:val="both"/>
        <w:rPr>
          <w:rFonts w:ascii="Book Antiqua" w:hAnsi="Book Antiqua"/>
          <w:color w:val="FF0000"/>
          <w:sz w:val="24"/>
          <w:szCs w:val="24"/>
          <w:highlight w:val="lightGray"/>
        </w:rPr>
      </w:pPr>
    </w:p>
    <w:p w:rsidR="0076362E" w:rsidRDefault="0076362E">
      <w:pPr>
        <w:pStyle w:val="NoSpacing"/>
        <w:spacing w:line="288" w:lineRule="auto"/>
        <w:jc w:val="both"/>
        <w:rPr>
          <w:rFonts w:ascii="Book Antiqua" w:hAnsi="Book Antiqua"/>
          <w:sz w:val="24"/>
          <w:szCs w:val="24"/>
          <w:u w:val="single"/>
        </w:rPr>
      </w:pPr>
    </w:p>
    <w:p w:rsidR="00D96732" w:rsidRPr="00DA4FE8" w:rsidRDefault="00D96732">
      <w:pPr>
        <w:pStyle w:val="NoSpacing"/>
        <w:spacing w:line="288" w:lineRule="auto"/>
        <w:jc w:val="both"/>
        <w:rPr>
          <w:rFonts w:ascii="Book Antiqua" w:hAnsi="Book Antiqua"/>
          <w:sz w:val="24"/>
          <w:szCs w:val="24"/>
          <w:u w:val="single"/>
        </w:rPr>
      </w:pPr>
    </w:p>
    <w:p w:rsidR="0072090C" w:rsidRPr="00DA4FE8" w:rsidRDefault="0072090C">
      <w:pPr>
        <w:pStyle w:val="NoSpacing"/>
        <w:spacing w:line="288" w:lineRule="auto"/>
        <w:jc w:val="both"/>
        <w:rPr>
          <w:rFonts w:ascii="Book Antiqua" w:hAnsi="Book Antiqua"/>
          <w:sz w:val="24"/>
          <w:szCs w:val="24"/>
          <w:u w:val="single"/>
        </w:rPr>
      </w:pPr>
    </w:p>
    <w:p w:rsidR="005635CA" w:rsidRPr="00DA4FE8" w:rsidRDefault="00A30E40" w:rsidP="0072090C">
      <w:pPr>
        <w:pStyle w:val="NoSpacing"/>
        <w:spacing w:line="288" w:lineRule="auto"/>
        <w:jc w:val="both"/>
        <w:rPr>
          <w:rFonts w:ascii="Book Antiqua" w:hAnsi="Book Antiqua"/>
          <w:b/>
          <w:sz w:val="24"/>
          <w:szCs w:val="24"/>
          <w:u w:val="single"/>
        </w:rPr>
      </w:pPr>
      <w:r w:rsidRPr="00DA4FE8">
        <w:rPr>
          <w:rFonts w:ascii="Book Antiqua" w:hAnsi="Book Antiqua"/>
          <w:b/>
          <w:sz w:val="24"/>
          <w:szCs w:val="24"/>
          <w:u w:val="single"/>
        </w:rPr>
        <w:t>Exports:</w:t>
      </w:r>
    </w:p>
    <w:p w:rsidR="00E30200" w:rsidRPr="00DA4FE8" w:rsidRDefault="00E30200">
      <w:pPr>
        <w:pStyle w:val="NoSpacing"/>
        <w:spacing w:line="288" w:lineRule="auto"/>
        <w:ind w:left="720"/>
        <w:jc w:val="both"/>
        <w:rPr>
          <w:rFonts w:ascii="Book Antiqua" w:hAnsi="Book Antiqua"/>
          <w:color w:val="FF0000"/>
          <w:sz w:val="24"/>
          <w:szCs w:val="24"/>
        </w:rPr>
      </w:pPr>
    </w:p>
    <w:p w:rsidR="00EE21D3" w:rsidRPr="00DA4FE8" w:rsidRDefault="00A30E40" w:rsidP="00A23F1B">
      <w:pPr>
        <w:pStyle w:val="NoSpacing"/>
        <w:numPr>
          <w:ilvl w:val="0"/>
          <w:numId w:val="77"/>
        </w:numPr>
        <w:spacing w:line="288" w:lineRule="auto"/>
        <w:jc w:val="both"/>
        <w:rPr>
          <w:rFonts w:ascii="Book Antiqua" w:hAnsi="Book Antiqua"/>
          <w:sz w:val="24"/>
          <w:szCs w:val="24"/>
        </w:rPr>
      </w:pPr>
      <w:r w:rsidRPr="00DA4FE8">
        <w:rPr>
          <w:rFonts w:ascii="Book Antiqua" w:eastAsiaTheme="minorHAnsi" w:hAnsi="Book Antiqua" w:cstheme="majorBidi"/>
          <w:sz w:val="24"/>
          <w:szCs w:val="24"/>
        </w:rPr>
        <w:t xml:space="preserve">Presently the value of </w:t>
      </w:r>
      <w:r w:rsidR="0044185A" w:rsidRPr="00DA4FE8">
        <w:rPr>
          <w:rFonts w:ascii="Book Antiqua" w:eastAsiaTheme="minorHAnsi" w:hAnsi="Book Antiqua" w:cstheme="majorBidi"/>
          <w:sz w:val="24"/>
          <w:szCs w:val="24"/>
        </w:rPr>
        <w:t xml:space="preserve">low value </w:t>
      </w:r>
      <w:r w:rsidRPr="00DA4FE8">
        <w:rPr>
          <w:rFonts w:ascii="Book Antiqua" w:eastAsiaTheme="minorHAnsi" w:hAnsi="Book Antiqua" w:cstheme="majorBidi"/>
          <w:sz w:val="24"/>
          <w:szCs w:val="24"/>
        </w:rPr>
        <w:t>items shipped through couriers</w:t>
      </w:r>
      <w:r w:rsidR="0044185A" w:rsidRPr="00DA4FE8">
        <w:rPr>
          <w:rFonts w:ascii="Book Antiqua" w:eastAsiaTheme="minorHAnsi" w:hAnsi="Book Antiqua" w:cstheme="majorBidi"/>
          <w:sz w:val="24"/>
          <w:szCs w:val="24"/>
        </w:rPr>
        <w:t xml:space="preserve"> for personal use</w:t>
      </w:r>
      <w:r w:rsidRPr="00DA4FE8">
        <w:rPr>
          <w:rFonts w:ascii="Book Antiqua" w:eastAsiaTheme="minorHAnsi" w:hAnsi="Book Antiqua" w:cstheme="majorBidi"/>
          <w:sz w:val="24"/>
          <w:szCs w:val="24"/>
        </w:rPr>
        <w:t xml:space="preserve"> is often</w:t>
      </w:r>
      <w:r w:rsidRPr="00DA4FE8">
        <w:rPr>
          <w:rFonts w:ascii="Book Antiqua" w:hAnsi="Book Antiqua"/>
          <w:sz w:val="24"/>
          <w:szCs w:val="24"/>
        </w:rPr>
        <w:t xml:space="preserve"> not captured in export data because they are categorized as samples or gifts. </w:t>
      </w:r>
      <w:r w:rsidR="004F0905" w:rsidRPr="00DA4FE8">
        <w:rPr>
          <w:rFonts w:ascii="Book Antiqua" w:hAnsi="Book Antiqua"/>
          <w:sz w:val="24"/>
          <w:szCs w:val="24"/>
        </w:rPr>
        <w:t>This is a simpler and faster way to get through customs as compared to the a</w:t>
      </w:r>
      <w:r w:rsidRPr="00DA4FE8">
        <w:rPr>
          <w:rFonts w:ascii="Book Antiqua" w:hAnsi="Book Antiqua"/>
          <w:sz w:val="24"/>
          <w:szCs w:val="24"/>
        </w:rPr>
        <w:t xml:space="preserve"> normal export channel exporters have to file shipping</w:t>
      </w:r>
      <w:r w:rsidR="005F5F11" w:rsidRPr="00DA4FE8">
        <w:rPr>
          <w:rFonts w:ascii="Book Antiqua" w:hAnsi="Book Antiqua"/>
          <w:sz w:val="24"/>
          <w:szCs w:val="24"/>
        </w:rPr>
        <w:t xml:space="preserve"> documents that include airway bill, invoice, packing list, request letter to assistance collector of custom AFU export, letter authorizing clearing agent to clear export, copy of passport, copy of airline ticket and personal presence of passenger at time of clearance </w:t>
      </w:r>
      <w:r w:rsidRPr="00DA4FE8">
        <w:rPr>
          <w:rFonts w:ascii="Book Antiqua" w:hAnsi="Book Antiqua"/>
          <w:sz w:val="24"/>
          <w:szCs w:val="24"/>
        </w:rPr>
        <w:t>and</w:t>
      </w:r>
      <w:r w:rsidR="005F5F11" w:rsidRPr="00DA4FE8">
        <w:rPr>
          <w:rFonts w:ascii="Book Antiqua" w:hAnsi="Book Antiqua"/>
          <w:sz w:val="24"/>
          <w:szCs w:val="24"/>
        </w:rPr>
        <w:t xml:space="preserve"> these documents</w:t>
      </w:r>
      <w:r w:rsidRPr="00DA4FE8">
        <w:rPr>
          <w:rFonts w:ascii="Book Antiqua" w:hAnsi="Book Antiqua"/>
          <w:sz w:val="24"/>
          <w:szCs w:val="24"/>
        </w:rPr>
        <w:t xml:space="preserve"> are subject to checks by custom officials, </w:t>
      </w:r>
      <w:r w:rsidR="00210863" w:rsidRPr="00DA4FE8">
        <w:rPr>
          <w:rFonts w:ascii="Book Antiqua" w:hAnsi="Book Antiqua"/>
          <w:sz w:val="24"/>
          <w:szCs w:val="24"/>
        </w:rPr>
        <w:t xml:space="preserve">making the process </w:t>
      </w:r>
      <w:r w:rsidRPr="00DA4FE8">
        <w:rPr>
          <w:rFonts w:ascii="Book Antiqua" w:hAnsi="Book Antiqua"/>
          <w:sz w:val="24"/>
          <w:szCs w:val="24"/>
        </w:rPr>
        <w:t>cumbersome</w:t>
      </w:r>
      <w:r w:rsidR="00210863" w:rsidRPr="00DA4FE8">
        <w:rPr>
          <w:rFonts w:ascii="Book Antiqua" w:hAnsi="Book Antiqua"/>
          <w:sz w:val="24"/>
          <w:szCs w:val="24"/>
        </w:rPr>
        <w:t>, costly and time consuming</w:t>
      </w:r>
      <w:r w:rsidRPr="00DA4FE8">
        <w:rPr>
          <w:rFonts w:ascii="Book Antiqua" w:hAnsi="Book Antiqua"/>
          <w:sz w:val="24"/>
          <w:szCs w:val="24"/>
        </w:rPr>
        <w:t>, especially for small exporters with low-value shipments.</w:t>
      </w:r>
    </w:p>
    <w:p w:rsidR="00210863" w:rsidRPr="00DA4FE8" w:rsidRDefault="004F0905" w:rsidP="00A23F1B">
      <w:pPr>
        <w:pStyle w:val="NoSpacing"/>
        <w:numPr>
          <w:ilvl w:val="0"/>
          <w:numId w:val="77"/>
        </w:numPr>
        <w:spacing w:line="288" w:lineRule="auto"/>
        <w:jc w:val="both"/>
        <w:rPr>
          <w:rFonts w:ascii="Book Antiqua" w:hAnsi="Book Antiqua"/>
          <w:sz w:val="24"/>
          <w:szCs w:val="24"/>
        </w:rPr>
      </w:pPr>
      <w:r w:rsidRPr="00DA4FE8">
        <w:rPr>
          <w:rFonts w:ascii="Book Antiqua" w:eastAsiaTheme="minorHAnsi" w:hAnsi="Book Antiqua" w:cstheme="majorBidi"/>
          <w:sz w:val="24"/>
          <w:szCs w:val="24"/>
        </w:rPr>
        <w:t>There is no regulation in customs laws that permit an online marketplace to ship items on behalf of the seller. If an online marketplace facilitates the transaction on behalf of the seller and ships it out on their behalf, they will automatically be deemed the seller of this item with the associated risks and rewards transferred to the online marketplace</w:t>
      </w:r>
      <w:r w:rsidR="0072090C" w:rsidRPr="00DA4FE8">
        <w:rPr>
          <w:rFonts w:ascii="Book Antiqua" w:hAnsi="Book Antiqua"/>
          <w:sz w:val="24"/>
          <w:szCs w:val="24"/>
        </w:rPr>
        <w:t>.</w:t>
      </w:r>
    </w:p>
    <w:p w:rsidR="00A77948" w:rsidRPr="00DA4FE8" w:rsidRDefault="00A77948" w:rsidP="00A23F1B">
      <w:pPr>
        <w:pStyle w:val="NoSpacing"/>
        <w:numPr>
          <w:ilvl w:val="0"/>
          <w:numId w:val="77"/>
        </w:numPr>
        <w:spacing w:line="288" w:lineRule="auto"/>
        <w:jc w:val="both"/>
        <w:rPr>
          <w:rFonts w:ascii="Book Antiqua" w:hAnsi="Book Antiqua"/>
          <w:sz w:val="24"/>
          <w:szCs w:val="24"/>
        </w:rPr>
      </w:pPr>
      <w:r w:rsidRPr="00DA4FE8">
        <w:rPr>
          <w:rFonts w:ascii="Book Antiqua" w:eastAsiaTheme="minorHAnsi" w:hAnsi="Book Antiqua" w:cstheme="majorBidi"/>
          <w:sz w:val="24"/>
          <w:szCs w:val="24"/>
        </w:rPr>
        <w:t>Exports from Pakistan are, interalia, governed under the foreign exchange rules and regulations framed by the Federal Government and State Bank of Pakistan. In order to boost exports through E-Commerce, the following rules and regulations may need to be modified</w:t>
      </w:r>
    </w:p>
    <w:p w:rsidR="0076362E" w:rsidRPr="00DA4FE8" w:rsidRDefault="00EC195E" w:rsidP="00094433">
      <w:pPr>
        <w:pStyle w:val="ListParagraph"/>
        <w:numPr>
          <w:ilvl w:val="0"/>
          <w:numId w:val="5"/>
        </w:numPr>
        <w:tabs>
          <w:tab w:val="left" w:pos="1695"/>
        </w:tabs>
        <w:spacing w:line="288" w:lineRule="auto"/>
        <w:jc w:val="both"/>
        <w:rPr>
          <w:rFonts w:ascii="Book Antiqua" w:hAnsi="Book Antiqua" w:cstheme="majorBidi"/>
          <w:sz w:val="24"/>
          <w:szCs w:val="24"/>
        </w:rPr>
      </w:pPr>
      <w:r w:rsidRPr="00DA4FE8">
        <w:rPr>
          <w:rFonts w:ascii="Book Antiqua" w:hAnsi="Book Antiqua" w:cstheme="majorBidi"/>
          <w:sz w:val="24"/>
          <w:szCs w:val="24"/>
        </w:rPr>
        <w:t>Federal Government’s Notification No. I (6)-ECS/ 48 and No. I(7)- ECS/48 both dated July 01, 1948;</w:t>
      </w:r>
    </w:p>
    <w:p w:rsidR="0076362E" w:rsidRPr="00DA4FE8" w:rsidRDefault="00EC195E" w:rsidP="00094433">
      <w:pPr>
        <w:pStyle w:val="ListParagraph"/>
        <w:numPr>
          <w:ilvl w:val="0"/>
          <w:numId w:val="5"/>
        </w:numPr>
        <w:tabs>
          <w:tab w:val="left" w:pos="1695"/>
        </w:tabs>
        <w:spacing w:line="288" w:lineRule="auto"/>
        <w:jc w:val="both"/>
        <w:rPr>
          <w:rFonts w:ascii="Book Antiqua" w:hAnsi="Book Antiqua" w:cstheme="majorBidi"/>
          <w:sz w:val="24"/>
          <w:szCs w:val="24"/>
        </w:rPr>
      </w:pPr>
      <w:r w:rsidRPr="00DA4FE8">
        <w:rPr>
          <w:rFonts w:ascii="Book Antiqua" w:hAnsi="Book Antiqua" w:cstheme="majorBidi"/>
          <w:sz w:val="24"/>
          <w:szCs w:val="24"/>
        </w:rPr>
        <w:t>SBP Notification No. F.E.1/2016-SB dated July 26, 2016;</w:t>
      </w:r>
    </w:p>
    <w:p w:rsidR="0076362E" w:rsidRPr="00DA4FE8" w:rsidRDefault="00EC195E" w:rsidP="00094433">
      <w:pPr>
        <w:pStyle w:val="ListParagraph"/>
        <w:numPr>
          <w:ilvl w:val="0"/>
          <w:numId w:val="5"/>
        </w:numPr>
        <w:tabs>
          <w:tab w:val="left" w:pos="1695"/>
        </w:tabs>
        <w:spacing w:line="288" w:lineRule="auto"/>
        <w:jc w:val="both"/>
        <w:rPr>
          <w:rFonts w:ascii="Book Antiqua" w:hAnsi="Book Antiqua" w:cstheme="majorBidi"/>
          <w:sz w:val="24"/>
          <w:szCs w:val="24"/>
        </w:rPr>
      </w:pPr>
      <w:r w:rsidRPr="00DA4FE8">
        <w:rPr>
          <w:rFonts w:ascii="Book Antiqua" w:hAnsi="Book Antiqua" w:cstheme="majorBidi"/>
          <w:sz w:val="24"/>
          <w:szCs w:val="24"/>
        </w:rPr>
        <w:t>Chapter 12 (Exports) of the Foreign Exchange Manual-2016;</w:t>
      </w:r>
    </w:p>
    <w:p w:rsidR="0076362E" w:rsidRPr="00DA4FE8" w:rsidRDefault="00EC195E" w:rsidP="00094433">
      <w:pPr>
        <w:pStyle w:val="ListParagraph"/>
        <w:numPr>
          <w:ilvl w:val="0"/>
          <w:numId w:val="5"/>
        </w:numPr>
        <w:tabs>
          <w:tab w:val="left" w:pos="1695"/>
        </w:tabs>
        <w:spacing w:line="288" w:lineRule="auto"/>
        <w:jc w:val="both"/>
        <w:rPr>
          <w:rFonts w:ascii="Book Antiqua" w:hAnsi="Book Antiqua" w:cstheme="majorBidi"/>
          <w:sz w:val="24"/>
          <w:szCs w:val="24"/>
        </w:rPr>
      </w:pPr>
      <w:r w:rsidRPr="00DA4FE8">
        <w:rPr>
          <w:rFonts w:ascii="Book Antiqua" w:hAnsi="Book Antiqua" w:cstheme="majorBidi"/>
          <w:sz w:val="24"/>
          <w:szCs w:val="24"/>
        </w:rPr>
        <w:t>Chapter 13 (Imports) of the Foreign Exchange Manual-2016.</w:t>
      </w:r>
    </w:p>
    <w:p w:rsidR="00EE21D3" w:rsidRPr="00DA4FE8" w:rsidRDefault="00EE21D3" w:rsidP="00094433">
      <w:pPr>
        <w:tabs>
          <w:tab w:val="left" w:pos="1695"/>
        </w:tabs>
        <w:spacing w:line="288" w:lineRule="auto"/>
        <w:jc w:val="both"/>
        <w:rPr>
          <w:rFonts w:ascii="Book Antiqua" w:hAnsi="Book Antiqua" w:cstheme="majorBidi"/>
          <w:sz w:val="24"/>
          <w:szCs w:val="24"/>
        </w:rPr>
      </w:pPr>
    </w:p>
    <w:p w:rsidR="0076362E" w:rsidRPr="00DA4FE8" w:rsidRDefault="00EC195E" w:rsidP="00094433">
      <w:pPr>
        <w:tabs>
          <w:tab w:val="left" w:pos="1695"/>
        </w:tabs>
        <w:spacing w:line="288" w:lineRule="auto"/>
        <w:jc w:val="both"/>
        <w:rPr>
          <w:rFonts w:ascii="Book Antiqua" w:hAnsi="Book Antiqua" w:cstheme="majorBidi"/>
          <w:sz w:val="24"/>
          <w:szCs w:val="24"/>
        </w:rPr>
      </w:pPr>
      <w:r w:rsidRPr="00DA4FE8">
        <w:rPr>
          <w:rFonts w:ascii="Book Antiqua" w:hAnsi="Book Antiqua" w:cstheme="majorBidi"/>
          <w:sz w:val="24"/>
          <w:szCs w:val="24"/>
        </w:rPr>
        <w:t xml:space="preserve">However, the above rules have been identified in the absence of any formal model/mechanism of E-Commerce. SBP </w:t>
      </w:r>
      <w:r w:rsidR="00CF2CFD" w:rsidRPr="00DA4FE8">
        <w:rPr>
          <w:rFonts w:ascii="Book Antiqua" w:hAnsi="Book Antiqua" w:cstheme="majorBidi"/>
          <w:sz w:val="24"/>
          <w:szCs w:val="24"/>
        </w:rPr>
        <w:t xml:space="preserve">will </w:t>
      </w:r>
      <w:r w:rsidRPr="00DA4FE8">
        <w:rPr>
          <w:rFonts w:ascii="Book Antiqua" w:hAnsi="Book Antiqua" w:cstheme="majorBidi"/>
          <w:sz w:val="24"/>
          <w:szCs w:val="24"/>
        </w:rPr>
        <w:t xml:space="preserve">need to propose amendments in </w:t>
      </w:r>
      <w:r w:rsidR="00CF2CFD" w:rsidRPr="00DA4FE8">
        <w:rPr>
          <w:rFonts w:ascii="Book Antiqua" w:hAnsi="Book Antiqua" w:cstheme="majorBidi"/>
          <w:sz w:val="24"/>
          <w:szCs w:val="24"/>
        </w:rPr>
        <w:t>their</w:t>
      </w:r>
      <w:r w:rsidRPr="00DA4FE8">
        <w:rPr>
          <w:rFonts w:ascii="Book Antiqua" w:hAnsi="Book Antiqua" w:cstheme="majorBidi"/>
          <w:sz w:val="24"/>
          <w:szCs w:val="24"/>
        </w:rPr>
        <w:t xml:space="preserve"> foreign exchange rules and regulations after going through the formal model/mechanism of E-Commerce</w:t>
      </w:r>
      <w:r w:rsidR="002B1ABC" w:rsidRPr="00DA4FE8">
        <w:rPr>
          <w:rFonts w:ascii="Book Antiqua" w:hAnsi="Book Antiqua" w:cstheme="majorBidi"/>
          <w:sz w:val="24"/>
          <w:szCs w:val="24"/>
        </w:rPr>
        <w:t xml:space="preserve"> particularly </w:t>
      </w:r>
      <w:r w:rsidR="00CF2CFD" w:rsidRPr="00DA4FE8">
        <w:rPr>
          <w:rFonts w:ascii="Book Antiqua" w:hAnsi="Book Antiqua" w:cstheme="majorBidi"/>
          <w:sz w:val="24"/>
          <w:szCs w:val="24"/>
        </w:rPr>
        <w:t>for Ecommerce to support local platforms to list foreign sellers.</w:t>
      </w:r>
    </w:p>
    <w:p w:rsidR="00210863" w:rsidRDefault="00210863" w:rsidP="00094433">
      <w:pPr>
        <w:tabs>
          <w:tab w:val="left" w:pos="1695"/>
        </w:tabs>
        <w:spacing w:line="288" w:lineRule="auto"/>
        <w:jc w:val="both"/>
        <w:rPr>
          <w:rFonts w:ascii="Book Antiqua" w:hAnsi="Book Antiqua" w:cstheme="majorBidi"/>
          <w:sz w:val="24"/>
          <w:szCs w:val="24"/>
        </w:rPr>
      </w:pPr>
    </w:p>
    <w:p w:rsidR="00D96732" w:rsidRPr="00DA4FE8" w:rsidRDefault="00D96732" w:rsidP="00094433">
      <w:pPr>
        <w:tabs>
          <w:tab w:val="left" w:pos="1695"/>
        </w:tabs>
        <w:spacing w:line="288" w:lineRule="auto"/>
        <w:jc w:val="both"/>
        <w:rPr>
          <w:rFonts w:ascii="Book Antiqua" w:hAnsi="Book Antiqua" w:cstheme="majorBidi"/>
          <w:sz w:val="24"/>
          <w:szCs w:val="24"/>
        </w:rPr>
      </w:pPr>
    </w:p>
    <w:p w:rsidR="0076362E" w:rsidRPr="00DA4FE8" w:rsidRDefault="00454AD1" w:rsidP="00D640C6">
      <w:pPr>
        <w:pStyle w:val="Heading2"/>
        <w:rPr>
          <w:rFonts w:ascii="Book Antiqua" w:hAnsi="Book Antiqua"/>
        </w:rPr>
      </w:pPr>
      <w:bookmarkStart w:id="50" w:name="_Toc492328069"/>
      <w:r w:rsidRPr="00DA4FE8">
        <w:rPr>
          <w:rFonts w:ascii="Book Antiqua" w:hAnsi="Book Antiqua"/>
        </w:rPr>
        <w:t xml:space="preserve">Policy </w:t>
      </w:r>
      <w:r w:rsidR="001C203D" w:rsidRPr="00DA4FE8">
        <w:rPr>
          <w:rFonts w:ascii="Book Antiqua" w:hAnsi="Book Antiqua"/>
        </w:rPr>
        <w:t>Measures</w:t>
      </w:r>
      <w:bookmarkEnd w:id="50"/>
    </w:p>
    <w:p w:rsidR="006803E6" w:rsidRPr="00DA4FE8" w:rsidRDefault="001C203D">
      <w:pPr>
        <w:spacing w:line="288" w:lineRule="auto"/>
        <w:ind w:left="-270" w:firstLine="270"/>
        <w:jc w:val="both"/>
        <w:rPr>
          <w:rFonts w:ascii="Book Antiqua" w:eastAsia="Calibri" w:hAnsi="Book Antiqua" w:cs="Times New Roman"/>
          <w:sz w:val="24"/>
          <w:szCs w:val="24"/>
        </w:rPr>
      </w:pPr>
      <w:r w:rsidRPr="00DA4FE8">
        <w:rPr>
          <w:rFonts w:ascii="Book Antiqua" w:eastAsia="Calibri" w:hAnsi="Book Antiqua" w:cs="Times New Roman"/>
          <w:sz w:val="24"/>
          <w:szCs w:val="24"/>
        </w:rPr>
        <w:t xml:space="preserve">Following are the </w:t>
      </w:r>
      <w:r w:rsidR="005E593F" w:rsidRPr="00DA4FE8">
        <w:rPr>
          <w:rFonts w:ascii="Book Antiqua" w:eastAsia="Calibri" w:hAnsi="Book Antiqua" w:cs="Times New Roman"/>
          <w:sz w:val="24"/>
          <w:szCs w:val="24"/>
        </w:rPr>
        <w:t>P</w:t>
      </w:r>
      <w:r w:rsidRPr="00DA4FE8">
        <w:rPr>
          <w:rFonts w:ascii="Book Antiqua" w:eastAsia="Calibri" w:hAnsi="Book Antiqua" w:cs="Times New Roman"/>
          <w:sz w:val="24"/>
          <w:szCs w:val="24"/>
        </w:rPr>
        <w:t xml:space="preserve">olicy </w:t>
      </w:r>
      <w:r w:rsidR="007F241B" w:rsidRPr="00DA4FE8">
        <w:rPr>
          <w:rFonts w:ascii="Book Antiqua" w:eastAsia="Calibri" w:hAnsi="Book Antiqua" w:cs="Times New Roman"/>
          <w:sz w:val="24"/>
          <w:szCs w:val="24"/>
        </w:rPr>
        <w:t>m</w:t>
      </w:r>
      <w:r w:rsidRPr="00DA4FE8">
        <w:rPr>
          <w:rFonts w:ascii="Book Antiqua" w:eastAsia="Calibri" w:hAnsi="Book Antiqua" w:cs="Times New Roman"/>
          <w:sz w:val="24"/>
          <w:szCs w:val="24"/>
        </w:rPr>
        <w:t>easures</w:t>
      </w:r>
      <w:r w:rsidR="007F241B" w:rsidRPr="00DA4FE8">
        <w:rPr>
          <w:rFonts w:ascii="Book Antiqua" w:eastAsia="Calibri" w:hAnsi="Book Antiqua" w:cs="Times New Roman"/>
          <w:sz w:val="24"/>
          <w:szCs w:val="24"/>
        </w:rPr>
        <w:t xml:space="preserve"> for Cross border transactions</w:t>
      </w:r>
      <w:r w:rsidRPr="00DA4FE8">
        <w:rPr>
          <w:rFonts w:ascii="Book Antiqua" w:eastAsia="Calibri" w:hAnsi="Book Antiqua" w:cs="Times New Roman"/>
          <w:sz w:val="24"/>
          <w:szCs w:val="24"/>
        </w:rPr>
        <w:t xml:space="preserve">: </w:t>
      </w:r>
    </w:p>
    <w:p w:rsidR="00816473" w:rsidRPr="00DA4FE8" w:rsidRDefault="00A77948" w:rsidP="00A23F1B">
      <w:pPr>
        <w:rPr>
          <w:rFonts w:ascii="Book Antiqua" w:hAnsi="Book Antiqua"/>
          <w:u w:val="single"/>
        </w:rPr>
      </w:pPr>
      <w:r w:rsidRPr="00DA4FE8">
        <w:rPr>
          <w:rFonts w:ascii="Book Antiqua" w:eastAsia="Calibri" w:hAnsi="Book Antiqua" w:cs="Times New Roman"/>
          <w:b/>
          <w:sz w:val="24"/>
          <w:szCs w:val="24"/>
          <w:u w:val="single"/>
        </w:rPr>
        <w:t>Imports</w:t>
      </w:r>
    </w:p>
    <w:p w:rsidR="000019AA" w:rsidRDefault="000019AA" w:rsidP="0072090C">
      <w:pPr>
        <w:pStyle w:val="ListParagraph"/>
        <w:numPr>
          <w:ilvl w:val="0"/>
          <w:numId w:val="96"/>
        </w:numPr>
        <w:jc w:val="both"/>
        <w:rPr>
          <w:rFonts w:ascii="Book Antiqua" w:hAnsi="Book Antiqua" w:cstheme="majorBidi"/>
        </w:rPr>
      </w:pPr>
      <w:r w:rsidRPr="00DA4FE8">
        <w:rPr>
          <w:rFonts w:ascii="Book Antiqua" w:hAnsi="Book Antiqua" w:cstheme="majorBidi"/>
          <w:sz w:val="24"/>
          <w:szCs w:val="24"/>
        </w:rPr>
        <w:t xml:space="preserve">Introduce de minimis value of USD 250 in order </w:t>
      </w:r>
      <w:r w:rsidR="001B2B06" w:rsidRPr="00DA4FE8">
        <w:rPr>
          <w:rFonts w:ascii="Book Antiqua" w:hAnsi="Book Antiqua" w:cstheme="majorBidi"/>
          <w:sz w:val="24"/>
          <w:szCs w:val="24"/>
        </w:rPr>
        <w:t>to promote cross-border</w:t>
      </w:r>
      <w:r w:rsidR="00EE21D3" w:rsidRPr="00DA4FE8">
        <w:rPr>
          <w:rFonts w:ascii="Book Antiqua" w:hAnsi="Book Antiqua" w:cstheme="majorBidi"/>
          <w:sz w:val="24"/>
          <w:szCs w:val="24"/>
        </w:rPr>
        <w:t xml:space="preserve"> t</w:t>
      </w:r>
      <w:r w:rsidRPr="00DA4FE8">
        <w:rPr>
          <w:rFonts w:ascii="Book Antiqua" w:hAnsi="Book Antiqua" w:cstheme="majorBidi"/>
          <w:sz w:val="24"/>
          <w:szCs w:val="24"/>
        </w:rPr>
        <w:t>ransactions</w:t>
      </w:r>
      <w:r w:rsidR="00432305" w:rsidRPr="00DA4FE8">
        <w:rPr>
          <w:rFonts w:ascii="Book Antiqua" w:hAnsi="Book Antiqua" w:cstheme="majorBidi"/>
          <w:sz w:val="24"/>
          <w:szCs w:val="24"/>
        </w:rPr>
        <w:t xml:space="preserve"> to make the final cost visible to the consumer at time of purchase and also cut down on delivery time by reducing the time taken in tax and duty assessments. </w:t>
      </w:r>
      <w:r w:rsidR="001B2B06" w:rsidRPr="00DA4FE8">
        <w:rPr>
          <w:rFonts w:ascii="Book Antiqua" w:hAnsi="Book Antiqua" w:cstheme="majorBidi"/>
          <w:sz w:val="24"/>
          <w:szCs w:val="24"/>
        </w:rPr>
        <w:t>Customs duties are by their very nature trade barriers that</w:t>
      </w:r>
      <w:r w:rsidRPr="00DA4FE8">
        <w:rPr>
          <w:rFonts w:ascii="Book Antiqua" w:hAnsi="Book Antiqua" w:cstheme="majorBidi"/>
          <w:sz w:val="24"/>
          <w:szCs w:val="24"/>
        </w:rPr>
        <w:t> hurt job creation</w:t>
      </w:r>
      <w:r w:rsidR="001B2B06" w:rsidRPr="00DA4FE8">
        <w:rPr>
          <w:rFonts w:ascii="Book Antiqua" w:hAnsi="Book Antiqua" w:cstheme="majorBidi"/>
          <w:sz w:val="24"/>
          <w:szCs w:val="24"/>
        </w:rPr>
        <w:t>, slow down economic growth</w:t>
      </w:r>
      <w:r w:rsidRPr="00DA4FE8">
        <w:rPr>
          <w:rFonts w:ascii="Book Antiqua" w:hAnsi="Book Antiqua" w:cstheme="majorBidi"/>
          <w:sz w:val="24"/>
          <w:szCs w:val="24"/>
        </w:rPr>
        <w:t> and drive up costs for companies and consumers. A recent </w:t>
      </w:r>
      <w:hyperlink r:id="rId14" w:history="1">
        <w:r w:rsidRPr="00DA4FE8">
          <w:rPr>
            <w:rFonts w:ascii="Book Antiqua" w:hAnsi="Book Antiqua" w:cstheme="majorBidi"/>
            <w:sz w:val="24"/>
            <w:szCs w:val="24"/>
          </w:rPr>
          <w:t>study</w:t>
        </w:r>
      </w:hyperlink>
      <w:r w:rsidRPr="00DA4FE8">
        <w:rPr>
          <w:rFonts w:ascii="Book Antiqua" w:hAnsi="Book Antiqua" w:cstheme="majorBidi"/>
          <w:sz w:val="24"/>
          <w:szCs w:val="24"/>
        </w:rPr>
        <w:t> by the Organization for Economic Cooperation and Development (OECD)</w:t>
      </w:r>
      <w:r w:rsidR="00816473" w:rsidRPr="00DA4FE8">
        <w:rPr>
          <w:rFonts w:ascii="Book Antiqua" w:hAnsi="Book Antiqua" w:cstheme="majorBidi"/>
          <w:sz w:val="24"/>
          <w:szCs w:val="24"/>
        </w:rPr>
        <w:t xml:space="preserve"> s</w:t>
      </w:r>
      <w:r w:rsidRPr="00DA4FE8">
        <w:rPr>
          <w:rFonts w:ascii="Book Antiqua" w:hAnsi="Book Antiqua" w:cstheme="majorBidi"/>
          <w:sz w:val="24"/>
          <w:szCs w:val="24"/>
        </w:rPr>
        <w:t>uggests that improved tradefacilitation in developing nations would mean a 15% reduction in the cost of trade</w:t>
      </w:r>
      <w:r w:rsidRPr="00DA4FE8">
        <w:rPr>
          <w:rFonts w:ascii="Book Antiqua" w:hAnsi="Book Antiqua" w:cstheme="majorBidi"/>
        </w:rPr>
        <w:t>.</w:t>
      </w:r>
    </w:p>
    <w:p w:rsidR="00A87392" w:rsidRDefault="00A87392" w:rsidP="00A87392">
      <w:pPr>
        <w:pStyle w:val="ListParagraph"/>
        <w:jc w:val="both"/>
        <w:rPr>
          <w:rFonts w:ascii="Book Antiqua" w:hAnsi="Book Antiqua" w:cstheme="majorBidi"/>
        </w:rPr>
      </w:pPr>
    </w:p>
    <w:p w:rsidR="00A87392" w:rsidRPr="00A87392" w:rsidRDefault="00A87392" w:rsidP="00A87392">
      <w:pPr>
        <w:pStyle w:val="ListParagraph"/>
        <w:jc w:val="both"/>
        <w:rPr>
          <w:rFonts w:ascii="Book Antiqua" w:hAnsi="Book Antiqua" w:cstheme="majorBidi"/>
          <w:b/>
        </w:rPr>
      </w:pPr>
      <w:r w:rsidRPr="00A87392">
        <w:rPr>
          <w:rFonts w:ascii="Book Antiqua" w:hAnsi="Book Antiqua" w:cstheme="majorBidi"/>
          <w:b/>
        </w:rPr>
        <w:t xml:space="preserve">SBP Viewpoint: </w:t>
      </w:r>
      <w:r w:rsidRPr="00A87392">
        <w:rPr>
          <w:rFonts w:ascii="Book Antiqua" w:hAnsi="Book Antiqua" w:cstheme="majorBidi"/>
          <w:i/>
          <w:sz w:val="24"/>
          <w:szCs w:val="24"/>
        </w:rPr>
        <w:t>In the joint meeting it was discussed at length and customs also agreed to run a pilot project for 100 items whose duty structure will be available online through open API so that any individual importer or Market Place will have visibility about price + import duty at the time of placing order online. SBP disagree with the entire insertion except points (iv) and (v) on which views of customs should be taken</w:t>
      </w:r>
      <w:r w:rsidRPr="00A87392">
        <w:rPr>
          <w:rFonts w:ascii="Book Antiqua" w:hAnsi="Book Antiqua" w:cstheme="majorBidi"/>
          <w:b/>
        </w:rPr>
        <w:t>.</w:t>
      </w:r>
    </w:p>
    <w:p w:rsidR="000019AA" w:rsidRPr="00DA4FE8" w:rsidRDefault="000019AA" w:rsidP="00A23F1B">
      <w:pPr>
        <w:spacing w:line="288" w:lineRule="auto"/>
        <w:ind w:left="720"/>
        <w:jc w:val="both"/>
        <w:rPr>
          <w:rFonts w:ascii="Book Antiqua" w:eastAsia="Calibri" w:hAnsi="Book Antiqua" w:cs="Times New Roman"/>
          <w:sz w:val="24"/>
          <w:szCs w:val="24"/>
        </w:rPr>
      </w:pPr>
      <w:r w:rsidRPr="00DA4FE8">
        <w:rPr>
          <w:rFonts w:ascii="Book Antiqua" w:hAnsi="Book Antiqua" w:cstheme="majorBidi"/>
          <w:sz w:val="24"/>
          <w:szCs w:val="24"/>
        </w:rPr>
        <w:t>One of the most prevalent and burdensome global trade barriers is the formality of declaring, classifying, valuing and risk assessing low value consignments at the border. Majority of such cases are assessed as low risk. Additionally, in many cases, the cost to</w:t>
      </w:r>
      <w:r w:rsidRPr="00DA4FE8">
        <w:rPr>
          <w:rFonts w:ascii="Book Antiqua" w:eastAsia="Calibri" w:hAnsi="Book Antiqua" w:cs="Times New Roman"/>
          <w:sz w:val="24"/>
          <w:szCs w:val="24"/>
        </w:rPr>
        <w:t xml:space="preserve"> authorities for processing low value shipments is greater than the revenue collected by the customs administrations. This is why de minimis regimes were introduced in the revised Kyoto convention and also the WTO trade facilitation agreement to establish a reasonable threshold, below which duties and taxes would not be collected and for which less information will be required for clearance with greater focus being on risk assessment and admissibility.</w:t>
      </w:r>
    </w:p>
    <w:p w:rsidR="001B2B06" w:rsidRPr="00DA4FE8" w:rsidRDefault="000019AA" w:rsidP="0072090C">
      <w:pPr>
        <w:spacing w:line="288" w:lineRule="auto"/>
        <w:jc w:val="both"/>
        <w:rPr>
          <w:rFonts w:ascii="Book Antiqua" w:eastAsia="Calibri" w:hAnsi="Book Antiqua" w:cs="Times New Roman"/>
          <w:sz w:val="24"/>
          <w:szCs w:val="24"/>
        </w:rPr>
      </w:pPr>
      <w:r w:rsidRPr="00DA4FE8">
        <w:rPr>
          <w:rFonts w:ascii="Book Antiqua" w:eastAsia="Calibri" w:hAnsi="Book Antiqua" w:cs="Times New Roman"/>
          <w:sz w:val="24"/>
          <w:szCs w:val="24"/>
        </w:rPr>
        <w:t xml:space="preserve">A number of recent economic </w:t>
      </w:r>
      <w:hyperlink r:id="rId15" w:history="1">
        <w:r w:rsidRPr="00E56994">
          <w:t>studies</w:t>
        </w:r>
      </w:hyperlink>
      <w:r w:rsidRPr="00DA4FE8">
        <w:rPr>
          <w:rFonts w:ascii="Book Antiqua" w:eastAsia="Calibri" w:hAnsi="Book Antiqua" w:cs="Times New Roman"/>
          <w:sz w:val="24"/>
          <w:szCs w:val="24"/>
        </w:rPr>
        <w:t xml:space="preserve"> have demonstrated the positive impact of de minimis regimes:</w:t>
      </w:r>
    </w:p>
    <w:p w:rsidR="000019AA" w:rsidRPr="00DA4FE8" w:rsidRDefault="000019AA" w:rsidP="0072090C">
      <w:pPr>
        <w:pStyle w:val="ListParagraph"/>
        <w:numPr>
          <w:ilvl w:val="0"/>
          <w:numId w:val="94"/>
        </w:numPr>
        <w:spacing w:line="288" w:lineRule="auto"/>
        <w:jc w:val="both"/>
        <w:rPr>
          <w:rFonts w:ascii="Book Antiqua" w:eastAsia="Calibri" w:hAnsi="Book Antiqua" w:cs="Times New Roman"/>
          <w:sz w:val="24"/>
          <w:szCs w:val="24"/>
        </w:rPr>
      </w:pPr>
      <w:r w:rsidRPr="00DA4FE8">
        <w:rPr>
          <w:rFonts w:ascii="Book Antiqua" w:eastAsia="Calibri" w:hAnsi="Book Antiqua" w:cs="Times New Roman"/>
          <w:sz w:val="24"/>
          <w:szCs w:val="24"/>
        </w:rPr>
        <w:lastRenderedPageBreak/>
        <w:t>APEC economies concluded that establishing a de minimis threshold of USD 200 could lead to almost USD 12bn in net economic benefits</w:t>
      </w:r>
      <w:r w:rsidRPr="00DA4FE8">
        <w:rPr>
          <w:rFonts w:ascii="Book Antiqua" w:hAnsi="Book Antiqua"/>
        </w:rPr>
        <w:footnoteReference w:id="2"/>
      </w:r>
    </w:p>
    <w:p w:rsidR="000019AA" w:rsidRPr="00DA4FE8" w:rsidRDefault="000019AA" w:rsidP="0072090C">
      <w:pPr>
        <w:pStyle w:val="ListParagraph"/>
        <w:numPr>
          <w:ilvl w:val="0"/>
          <w:numId w:val="94"/>
        </w:numPr>
        <w:spacing w:line="288" w:lineRule="auto"/>
        <w:jc w:val="both"/>
        <w:rPr>
          <w:rFonts w:ascii="Book Antiqua" w:eastAsia="Calibri" w:hAnsi="Book Antiqua" w:cs="Times New Roman"/>
          <w:sz w:val="24"/>
          <w:szCs w:val="24"/>
        </w:rPr>
      </w:pPr>
      <w:r w:rsidRPr="00DA4FE8">
        <w:rPr>
          <w:rFonts w:ascii="Book Antiqua" w:eastAsia="Calibri" w:hAnsi="Book Antiqua" w:cs="Times New Roman"/>
          <w:sz w:val="24"/>
          <w:szCs w:val="24"/>
        </w:rPr>
        <w:t>A study in the US concluded that raising the de minimis from USD 200 to USD 800 would lead to net gains of USD 17 mn per annum</w:t>
      </w:r>
      <w:r w:rsidRPr="00DA4FE8">
        <w:rPr>
          <w:rFonts w:ascii="Book Antiqua" w:hAnsi="Book Antiqua"/>
        </w:rPr>
        <w:footnoteReference w:id="3"/>
      </w:r>
    </w:p>
    <w:p w:rsidR="001B2B06" w:rsidRPr="00DA4FE8" w:rsidRDefault="001B2B06" w:rsidP="00D96732">
      <w:pPr>
        <w:spacing w:line="288" w:lineRule="auto"/>
        <w:ind w:left="720"/>
        <w:jc w:val="both"/>
        <w:rPr>
          <w:rFonts w:ascii="Book Antiqua" w:eastAsia="Calibri" w:hAnsi="Book Antiqua" w:cs="Times New Roman"/>
          <w:sz w:val="24"/>
          <w:szCs w:val="24"/>
        </w:rPr>
      </w:pPr>
      <w:r w:rsidRPr="00DA4FE8">
        <w:rPr>
          <w:rFonts w:ascii="Book Antiqua" w:eastAsia="Calibri" w:hAnsi="Book Antiqua" w:cs="Times New Roman"/>
          <w:sz w:val="24"/>
          <w:szCs w:val="24"/>
        </w:rPr>
        <w:t>Importantly, OECD is developing new ways for GST collection on imports. Two collection models are under consideration, the vendor collection model and the intermediary collection model. These models should be studied by Pakistan Customs Authorities and implemented</w:t>
      </w:r>
    </w:p>
    <w:p w:rsidR="001B2B06" w:rsidRPr="00DA4FE8" w:rsidRDefault="000019AA" w:rsidP="0072090C">
      <w:pPr>
        <w:spacing w:line="288" w:lineRule="auto"/>
        <w:jc w:val="both"/>
        <w:rPr>
          <w:rFonts w:ascii="Book Antiqua" w:eastAsia="Calibri" w:hAnsi="Book Antiqua" w:cs="Times New Roman"/>
          <w:sz w:val="24"/>
          <w:szCs w:val="24"/>
        </w:rPr>
      </w:pPr>
      <w:r w:rsidRPr="00DA4FE8">
        <w:rPr>
          <w:rFonts w:ascii="Book Antiqua" w:eastAsia="Calibri" w:hAnsi="Book Antiqua" w:cs="Times New Roman"/>
          <w:sz w:val="24"/>
          <w:szCs w:val="24"/>
        </w:rPr>
        <w:t>From the above points it becomes clear why de minimis is essential for the growth of e-commerce and important for the overall economy of the country. It will provide:</w:t>
      </w:r>
    </w:p>
    <w:p w:rsidR="001B2B06" w:rsidRPr="00DA4FE8" w:rsidRDefault="000019AA" w:rsidP="0072090C">
      <w:pPr>
        <w:numPr>
          <w:ilvl w:val="0"/>
          <w:numId w:val="83"/>
        </w:numPr>
        <w:spacing w:after="100" w:afterAutospacing="1" w:line="240" w:lineRule="auto"/>
        <w:ind w:left="1354"/>
        <w:jc w:val="both"/>
        <w:rPr>
          <w:rFonts w:ascii="Book Antiqua" w:eastAsia="Calibri" w:hAnsi="Book Antiqua" w:cs="Times New Roman"/>
          <w:sz w:val="24"/>
          <w:szCs w:val="24"/>
        </w:rPr>
      </w:pPr>
      <w:r w:rsidRPr="00DA4FE8">
        <w:rPr>
          <w:rFonts w:ascii="Book Antiqua" w:eastAsia="Calibri" w:hAnsi="Book Antiqua" w:cs="Times New Roman"/>
          <w:sz w:val="24"/>
          <w:szCs w:val="24"/>
        </w:rPr>
        <w:t>Easier pricing tools for sellers and portals which in turn create a better customer experience</w:t>
      </w:r>
    </w:p>
    <w:p w:rsidR="001B2B06" w:rsidRPr="00DA4FE8" w:rsidRDefault="000019AA" w:rsidP="0072090C">
      <w:pPr>
        <w:numPr>
          <w:ilvl w:val="0"/>
          <w:numId w:val="83"/>
        </w:numPr>
        <w:spacing w:after="100" w:afterAutospacing="1" w:line="240" w:lineRule="auto"/>
        <w:ind w:left="1354"/>
        <w:jc w:val="both"/>
        <w:rPr>
          <w:rFonts w:ascii="Book Antiqua" w:eastAsia="Calibri" w:hAnsi="Book Antiqua" w:cs="Times New Roman"/>
          <w:sz w:val="24"/>
          <w:szCs w:val="24"/>
        </w:rPr>
      </w:pPr>
      <w:r w:rsidRPr="00DA4FE8">
        <w:rPr>
          <w:rFonts w:ascii="Book Antiqua" w:eastAsia="Calibri" w:hAnsi="Book Antiqua" w:cs="Times New Roman"/>
          <w:sz w:val="24"/>
          <w:szCs w:val="24"/>
        </w:rPr>
        <w:t>Lower costs involved for customs whilst assessing</w:t>
      </w:r>
    </w:p>
    <w:p w:rsidR="001B2B06" w:rsidRPr="00DA4FE8" w:rsidRDefault="000019AA" w:rsidP="0072090C">
      <w:pPr>
        <w:numPr>
          <w:ilvl w:val="0"/>
          <w:numId w:val="83"/>
        </w:numPr>
        <w:spacing w:after="100" w:afterAutospacing="1" w:line="240" w:lineRule="auto"/>
        <w:ind w:left="1354"/>
        <w:jc w:val="both"/>
        <w:rPr>
          <w:rFonts w:ascii="Book Antiqua" w:eastAsia="Calibri" w:hAnsi="Book Antiqua" w:cs="Times New Roman"/>
          <w:sz w:val="24"/>
          <w:szCs w:val="24"/>
        </w:rPr>
      </w:pPr>
      <w:r w:rsidRPr="00DA4FE8">
        <w:rPr>
          <w:rFonts w:ascii="Book Antiqua" w:eastAsia="Calibri" w:hAnsi="Book Antiqua" w:cs="Times New Roman"/>
          <w:sz w:val="24"/>
          <w:szCs w:val="24"/>
        </w:rPr>
        <w:t>Faster clearance times enabling faster deliveries</w:t>
      </w:r>
    </w:p>
    <w:p w:rsidR="000019AA" w:rsidRPr="00DA4FE8" w:rsidRDefault="000019AA" w:rsidP="0072090C">
      <w:pPr>
        <w:numPr>
          <w:ilvl w:val="0"/>
          <w:numId w:val="83"/>
        </w:numPr>
        <w:spacing w:after="100" w:afterAutospacing="1" w:line="240" w:lineRule="auto"/>
        <w:ind w:left="1354"/>
        <w:jc w:val="both"/>
        <w:rPr>
          <w:rFonts w:ascii="Book Antiqua" w:eastAsia="Calibri" w:hAnsi="Book Antiqua" w:cs="Times New Roman"/>
          <w:sz w:val="24"/>
          <w:szCs w:val="24"/>
        </w:rPr>
      </w:pPr>
      <w:r w:rsidRPr="00DA4FE8">
        <w:rPr>
          <w:rFonts w:ascii="Book Antiqua" w:eastAsia="Calibri" w:hAnsi="Book Antiqua" w:cs="Times New Roman"/>
          <w:sz w:val="24"/>
          <w:szCs w:val="24"/>
        </w:rPr>
        <w:t>Lower costs for end consumers</w:t>
      </w:r>
    </w:p>
    <w:p w:rsidR="000019AA" w:rsidRPr="00DA4FE8" w:rsidRDefault="000019AA" w:rsidP="0072090C">
      <w:pPr>
        <w:spacing w:line="288" w:lineRule="auto"/>
        <w:ind w:left="720"/>
        <w:jc w:val="both"/>
        <w:rPr>
          <w:rFonts w:ascii="Book Antiqua" w:eastAsia="Calibri" w:hAnsi="Book Antiqua" w:cs="Times New Roman"/>
          <w:sz w:val="24"/>
          <w:szCs w:val="24"/>
        </w:rPr>
      </w:pPr>
      <w:r w:rsidRPr="00DA4FE8">
        <w:rPr>
          <w:rFonts w:ascii="Book Antiqua" w:eastAsia="Calibri" w:hAnsi="Book Antiqua" w:cs="Times New Roman"/>
          <w:sz w:val="24"/>
          <w:szCs w:val="24"/>
        </w:rPr>
        <w:t xml:space="preserve">Already Pakistan has a great inflow of goods from across the globe that come in via the grey channel (zero tax collection) and also lots of products coming in via green channel that are either under invoiced. The products that come in via green channel without any ambiguities also exist, however, the importers add on high margins which in turn make the products costly for customers. </w:t>
      </w:r>
    </w:p>
    <w:p w:rsidR="000019AA" w:rsidRPr="00DA4FE8" w:rsidRDefault="001F39BE" w:rsidP="0072090C">
      <w:pPr>
        <w:spacing w:line="288" w:lineRule="auto"/>
        <w:ind w:left="720"/>
        <w:jc w:val="both"/>
        <w:rPr>
          <w:rFonts w:ascii="Book Antiqua" w:eastAsia="Calibri" w:hAnsi="Book Antiqua" w:cs="Times New Roman"/>
          <w:sz w:val="24"/>
          <w:szCs w:val="24"/>
        </w:rPr>
      </w:pPr>
      <w:r w:rsidRPr="00DA4FE8">
        <w:rPr>
          <w:rFonts w:ascii="Book Antiqua" w:eastAsia="Calibri" w:hAnsi="Book Antiqua" w:cs="Times New Roman"/>
          <w:sz w:val="24"/>
          <w:szCs w:val="24"/>
        </w:rPr>
        <w:t>Online Marketplaces</w:t>
      </w:r>
      <w:r w:rsidR="000019AA" w:rsidRPr="00DA4FE8">
        <w:rPr>
          <w:rFonts w:ascii="Book Antiqua" w:eastAsia="Calibri" w:hAnsi="Book Antiqua" w:cs="Times New Roman"/>
          <w:sz w:val="24"/>
          <w:szCs w:val="24"/>
        </w:rPr>
        <w:t xml:space="preserve"> on the other hand, typically have standard low commission</w:t>
      </w:r>
      <w:r w:rsidR="00210863" w:rsidRPr="00DA4FE8">
        <w:rPr>
          <w:rFonts w:ascii="Book Antiqua" w:eastAsia="Calibri" w:hAnsi="Book Antiqua" w:cs="Times New Roman"/>
          <w:sz w:val="24"/>
          <w:szCs w:val="24"/>
        </w:rPr>
        <w:t>s</w:t>
      </w:r>
      <w:r w:rsidR="000019AA" w:rsidRPr="00DA4FE8">
        <w:rPr>
          <w:rFonts w:ascii="Book Antiqua" w:eastAsia="Calibri" w:hAnsi="Book Antiqua" w:cs="Times New Roman"/>
          <w:sz w:val="24"/>
          <w:szCs w:val="24"/>
        </w:rPr>
        <w:t xml:space="preserve"> and can ensure more favorable prices for the end consumer. Furthermore, the government also gets full visibility in imports and spending patterns of local consumers and can introduce appropriate taxation. Moreover, this will activate the local economy to be more competitive with pricing and may also dishearten grey channel operators since ecommerce portals will be able to provide competitive rates via the green channel.</w:t>
      </w:r>
    </w:p>
    <w:p w:rsidR="000019AA" w:rsidRPr="00DA4FE8" w:rsidRDefault="000019AA" w:rsidP="0072090C">
      <w:pPr>
        <w:spacing w:line="288" w:lineRule="auto"/>
        <w:ind w:left="720"/>
        <w:jc w:val="both"/>
        <w:rPr>
          <w:rFonts w:ascii="Book Antiqua" w:eastAsia="Calibri" w:hAnsi="Book Antiqua" w:cs="Times New Roman"/>
          <w:sz w:val="24"/>
          <w:szCs w:val="24"/>
        </w:rPr>
      </w:pPr>
      <w:r w:rsidRPr="00DA4FE8">
        <w:rPr>
          <w:rFonts w:ascii="Book Antiqua" w:eastAsia="Calibri" w:hAnsi="Book Antiqua" w:cs="Times New Roman"/>
          <w:sz w:val="24"/>
          <w:szCs w:val="24"/>
        </w:rPr>
        <w:t>As far as risk of narcotics and banned substances is concerned, e-commerce companies will have contracts with shipping providers and sellers that strictly condemn and prohibit movement of banned substances. Shipping companies will also be responsible for screening at ports of exit.</w:t>
      </w:r>
    </w:p>
    <w:p w:rsidR="001F39BE" w:rsidRPr="00DA4FE8" w:rsidRDefault="001F39BE" w:rsidP="0072090C">
      <w:pPr>
        <w:spacing w:line="288" w:lineRule="auto"/>
        <w:ind w:left="720"/>
        <w:jc w:val="both"/>
        <w:rPr>
          <w:rFonts w:ascii="Book Antiqua" w:eastAsia="Calibri" w:hAnsi="Book Antiqua" w:cs="Times New Roman"/>
          <w:sz w:val="24"/>
          <w:szCs w:val="24"/>
        </w:rPr>
      </w:pPr>
      <w:r w:rsidRPr="00DA4FE8">
        <w:rPr>
          <w:rFonts w:ascii="Book Antiqua" w:eastAsia="Calibri" w:hAnsi="Book Antiqua" w:cs="Times New Roman"/>
          <w:sz w:val="24"/>
          <w:szCs w:val="24"/>
        </w:rPr>
        <w:lastRenderedPageBreak/>
        <w:t>India and Malaysia are two economies that have de minimis values within the range recommended in this document.</w:t>
      </w:r>
    </w:p>
    <w:p w:rsidR="00655264" w:rsidRPr="0004158A" w:rsidRDefault="000D65C5" w:rsidP="00D96732">
      <w:pPr>
        <w:pStyle w:val="ListParagraph"/>
        <w:numPr>
          <w:ilvl w:val="0"/>
          <w:numId w:val="96"/>
        </w:numPr>
        <w:jc w:val="both"/>
        <w:rPr>
          <w:rFonts w:ascii="Book Antiqua" w:hAnsi="Book Antiqua"/>
          <w:sz w:val="24"/>
          <w:szCs w:val="24"/>
        </w:rPr>
      </w:pPr>
      <w:r w:rsidRPr="00DA4FE8">
        <w:rPr>
          <w:rFonts w:ascii="Book Antiqua" w:hAnsi="Book Antiqua" w:cstheme="majorBidi"/>
          <w:sz w:val="24"/>
          <w:szCs w:val="24"/>
        </w:rPr>
        <w:t xml:space="preserve">Necessary amendments in the foreign exchange related </w:t>
      </w:r>
      <w:r w:rsidR="00CF2CFD" w:rsidRPr="00DA4FE8">
        <w:rPr>
          <w:rFonts w:ascii="Book Antiqua" w:hAnsi="Book Antiqua" w:cstheme="majorBidi"/>
          <w:sz w:val="24"/>
          <w:szCs w:val="24"/>
        </w:rPr>
        <w:t xml:space="preserve">to allow for payment aggregation and settlement of funds collected from individual consumers across Pakistan </w:t>
      </w:r>
      <w:r w:rsidR="00063392" w:rsidRPr="00DA4FE8">
        <w:rPr>
          <w:rFonts w:ascii="Book Antiqua" w:hAnsi="Book Antiqua" w:cstheme="majorBidi"/>
          <w:sz w:val="24"/>
          <w:szCs w:val="24"/>
        </w:rPr>
        <w:t xml:space="preserve">to foreign sellers supplying </w:t>
      </w:r>
      <w:r w:rsidR="000019AA" w:rsidRPr="00DA4FE8">
        <w:rPr>
          <w:rFonts w:ascii="Book Antiqua" w:hAnsi="Book Antiqua" w:cstheme="majorBidi"/>
          <w:sz w:val="24"/>
          <w:szCs w:val="24"/>
        </w:rPr>
        <w:t>the purchased product or service after the item or service is delivered</w:t>
      </w:r>
      <w:r w:rsidRPr="00DA4FE8">
        <w:rPr>
          <w:rFonts w:ascii="Book Antiqua" w:hAnsi="Book Antiqua" w:cstheme="majorBidi"/>
          <w:sz w:val="24"/>
          <w:szCs w:val="24"/>
        </w:rPr>
        <w:t>.</w:t>
      </w:r>
      <w:r w:rsidR="00A77948" w:rsidRPr="00DA4FE8">
        <w:rPr>
          <w:rFonts w:ascii="Book Antiqua" w:hAnsi="Book Antiqua" w:cstheme="majorBidi"/>
          <w:sz w:val="24"/>
          <w:szCs w:val="24"/>
        </w:rPr>
        <w:t>Chapter 16 Para 4</w:t>
      </w:r>
      <w:r w:rsidR="000019AA" w:rsidRPr="00DA4FE8">
        <w:rPr>
          <w:rFonts w:ascii="Book Antiqua" w:hAnsi="Book Antiqua" w:cstheme="majorBidi"/>
          <w:sz w:val="24"/>
          <w:szCs w:val="24"/>
        </w:rPr>
        <w:t xml:space="preserve"> of the FE manual may </w:t>
      </w:r>
      <w:r w:rsidR="00A77948" w:rsidRPr="00DA4FE8">
        <w:rPr>
          <w:rFonts w:ascii="Book Antiqua" w:hAnsi="Book Antiqua" w:cstheme="majorBidi"/>
          <w:sz w:val="24"/>
          <w:szCs w:val="24"/>
        </w:rPr>
        <w:t>be amended to allow online marketplaces to aggregate and issue payments on the behalf of individual importers as long as the legal requirements are met and complete visibility can be provided on the individuals that are the real importers behind the payments</w:t>
      </w:r>
    </w:p>
    <w:p w:rsidR="0004158A" w:rsidRDefault="0004158A" w:rsidP="0004158A">
      <w:pPr>
        <w:pStyle w:val="ListParagraph"/>
        <w:jc w:val="both"/>
        <w:rPr>
          <w:rFonts w:ascii="Book Antiqua" w:hAnsi="Book Antiqua" w:cstheme="majorBidi"/>
          <w:sz w:val="24"/>
          <w:szCs w:val="24"/>
        </w:rPr>
      </w:pPr>
    </w:p>
    <w:p w:rsidR="0004158A" w:rsidRPr="00DA4FE8" w:rsidRDefault="0004158A" w:rsidP="0004158A">
      <w:pPr>
        <w:pStyle w:val="ListParagraph"/>
        <w:jc w:val="both"/>
        <w:rPr>
          <w:rFonts w:ascii="Book Antiqua" w:hAnsi="Book Antiqua"/>
          <w:sz w:val="24"/>
          <w:szCs w:val="24"/>
        </w:rPr>
      </w:pPr>
      <w:r w:rsidRPr="0004158A">
        <w:rPr>
          <w:rFonts w:ascii="Book Antiqua" w:hAnsi="Book Antiqua" w:cstheme="majorBidi"/>
          <w:b/>
          <w:sz w:val="24"/>
          <w:szCs w:val="24"/>
        </w:rPr>
        <w:t>SBP Viewpoint:</w:t>
      </w:r>
      <w:r w:rsidRPr="0004158A">
        <w:rPr>
          <w:rFonts w:ascii="Book Antiqua" w:hAnsi="Book Antiqua" w:cstheme="majorBidi"/>
          <w:i/>
          <w:sz w:val="24"/>
          <w:szCs w:val="24"/>
        </w:rPr>
        <w:t>SBP does not agree with this paragraph as it was not discussed in the joint meeting</w:t>
      </w:r>
    </w:p>
    <w:p w:rsidR="001F39BE" w:rsidRPr="00DA4FE8" w:rsidRDefault="001F39BE" w:rsidP="0072090C">
      <w:pPr>
        <w:pStyle w:val="ListParagraph"/>
        <w:ind w:left="1530"/>
        <w:rPr>
          <w:rFonts w:ascii="Book Antiqua" w:hAnsi="Book Antiqua"/>
          <w:sz w:val="24"/>
          <w:szCs w:val="24"/>
        </w:rPr>
      </w:pPr>
    </w:p>
    <w:p w:rsidR="00655264" w:rsidRPr="00DA4FE8" w:rsidRDefault="00655264" w:rsidP="00E56994">
      <w:pPr>
        <w:pStyle w:val="ListParagraph"/>
        <w:numPr>
          <w:ilvl w:val="0"/>
          <w:numId w:val="96"/>
        </w:numPr>
        <w:jc w:val="both"/>
        <w:rPr>
          <w:rFonts w:ascii="Book Antiqua" w:hAnsi="Book Antiqua" w:cstheme="majorBidi"/>
          <w:sz w:val="24"/>
          <w:szCs w:val="24"/>
        </w:rPr>
      </w:pPr>
      <w:r w:rsidRPr="00DA4FE8">
        <w:rPr>
          <w:rFonts w:ascii="Book Antiqua" w:hAnsi="Book Antiqua" w:cstheme="majorBidi"/>
          <w:sz w:val="24"/>
          <w:szCs w:val="24"/>
        </w:rPr>
        <w:t xml:space="preserve">Allow online marketplaces to seek PTA Type approvals for Electronic Sim based devices on behalf of individual buyers. This will eliminate the monopoly of local distributors on mobile devices and create an open market with the necessary control system and visibility. Accelerating smartphone penetration is critical to e-commerce growth and overall education of the population. </w:t>
      </w:r>
    </w:p>
    <w:p w:rsidR="00655264" w:rsidRPr="00DA4FE8" w:rsidRDefault="00655264" w:rsidP="00E56994">
      <w:pPr>
        <w:spacing w:after="0" w:line="240" w:lineRule="auto"/>
        <w:ind w:left="720"/>
        <w:jc w:val="both"/>
        <w:rPr>
          <w:rFonts w:ascii="Book Antiqua" w:hAnsi="Book Antiqua" w:cstheme="majorBidi"/>
          <w:sz w:val="24"/>
          <w:szCs w:val="24"/>
        </w:rPr>
      </w:pPr>
      <w:r w:rsidRPr="00DA4FE8">
        <w:rPr>
          <w:rFonts w:ascii="Book Antiqua" w:hAnsi="Book Antiqua" w:cstheme="majorBidi"/>
          <w:sz w:val="24"/>
          <w:szCs w:val="24"/>
        </w:rPr>
        <w:t>Pakistan already has an active customer base that orders/sources Electronic Sim based devices from multiple channels:</w:t>
      </w:r>
    </w:p>
    <w:p w:rsidR="00655264" w:rsidRPr="00DA4FE8" w:rsidRDefault="00655264" w:rsidP="00E56994">
      <w:pPr>
        <w:spacing w:after="0" w:line="240" w:lineRule="auto"/>
        <w:jc w:val="both"/>
        <w:rPr>
          <w:rFonts w:ascii="Book Antiqua" w:hAnsi="Book Antiqua" w:cstheme="majorBidi"/>
          <w:sz w:val="24"/>
          <w:szCs w:val="24"/>
        </w:rPr>
      </w:pPr>
    </w:p>
    <w:p w:rsidR="00655264" w:rsidRPr="00DA4FE8" w:rsidRDefault="004718A3" w:rsidP="00E56994">
      <w:pPr>
        <w:pStyle w:val="ListParagraph"/>
        <w:numPr>
          <w:ilvl w:val="0"/>
          <w:numId w:val="99"/>
        </w:numPr>
        <w:spacing w:after="0" w:line="240" w:lineRule="auto"/>
        <w:jc w:val="both"/>
        <w:rPr>
          <w:rFonts w:ascii="Book Antiqua" w:hAnsi="Book Antiqua" w:cstheme="majorBidi"/>
          <w:sz w:val="24"/>
          <w:szCs w:val="24"/>
        </w:rPr>
      </w:pPr>
      <w:r w:rsidRPr="00DA4FE8">
        <w:rPr>
          <w:rFonts w:ascii="Book Antiqua" w:hAnsi="Book Antiqua" w:cstheme="majorBidi"/>
          <w:sz w:val="24"/>
          <w:szCs w:val="24"/>
        </w:rPr>
        <w:t>Portals such as AliE</w:t>
      </w:r>
      <w:r w:rsidR="00655264" w:rsidRPr="00DA4FE8">
        <w:rPr>
          <w:rFonts w:ascii="Book Antiqua" w:hAnsi="Book Antiqua" w:cstheme="majorBidi"/>
          <w:sz w:val="24"/>
          <w:szCs w:val="24"/>
        </w:rPr>
        <w:t>xpress &amp; Amazon whereby shipments come in via post or express courier</w:t>
      </w:r>
    </w:p>
    <w:p w:rsidR="00655264" w:rsidRPr="00DA4FE8" w:rsidRDefault="00655264" w:rsidP="00E56994">
      <w:pPr>
        <w:pStyle w:val="ListParagraph"/>
        <w:numPr>
          <w:ilvl w:val="0"/>
          <w:numId w:val="99"/>
        </w:numPr>
        <w:spacing w:after="0" w:line="240" w:lineRule="auto"/>
        <w:jc w:val="both"/>
        <w:rPr>
          <w:rFonts w:ascii="Book Antiqua" w:hAnsi="Book Antiqua" w:cstheme="majorBidi"/>
          <w:sz w:val="24"/>
          <w:szCs w:val="24"/>
        </w:rPr>
      </w:pPr>
      <w:r w:rsidRPr="00DA4FE8">
        <w:rPr>
          <w:rFonts w:ascii="Book Antiqua" w:hAnsi="Book Antiqua" w:cstheme="majorBidi"/>
          <w:sz w:val="24"/>
          <w:szCs w:val="24"/>
        </w:rPr>
        <w:t>Paid Gray Channel Carriers</w:t>
      </w:r>
    </w:p>
    <w:p w:rsidR="00655264" w:rsidRPr="00DA4FE8" w:rsidRDefault="00655264" w:rsidP="00E56994">
      <w:pPr>
        <w:pStyle w:val="ListParagraph"/>
        <w:numPr>
          <w:ilvl w:val="0"/>
          <w:numId w:val="99"/>
        </w:numPr>
        <w:spacing w:after="0" w:line="240" w:lineRule="auto"/>
        <w:jc w:val="both"/>
        <w:rPr>
          <w:rFonts w:ascii="Book Antiqua" w:hAnsi="Book Antiqua" w:cstheme="majorBidi"/>
          <w:sz w:val="24"/>
          <w:szCs w:val="24"/>
        </w:rPr>
      </w:pPr>
      <w:r w:rsidRPr="00DA4FE8">
        <w:rPr>
          <w:rFonts w:ascii="Book Antiqua" w:hAnsi="Book Antiqua" w:cstheme="majorBidi"/>
          <w:sz w:val="24"/>
          <w:szCs w:val="24"/>
        </w:rPr>
        <w:t>Friends and Family</w:t>
      </w:r>
    </w:p>
    <w:p w:rsidR="00655264" w:rsidRPr="00DA4FE8" w:rsidRDefault="00655264" w:rsidP="00655264">
      <w:pPr>
        <w:spacing w:after="0" w:line="240" w:lineRule="auto"/>
        <w:rPr>
          <w:rFonts w:ascii="Book Antiqua" w:hAnsi="Book Antiqua" w:cstheme="majorBidi"/>
          <w:sz w:val="24"/>
          <w:szCs w:val="24"/>
        </w:rPr>
      </w:pPr>
    </w:p>
    <w:p w:rsidR="00655264" w:rsidRPr="00DA4FE8" w:rsidRDefault="00655264" w:rsidP="00E56994">
      <w:pPr>
        <w:spacing w:after="0" w:line="240" w:lineRule="auto"/>
        <w:ind w:left="720"/>
        <w:jc w:val="both"/>
        <w:rPr>
          <w:rFonts w:ascii="Book Antiqua" w:hAnsi="Book Antiqua" w:cstheme="majorBidi"/>
          <w:sz w:val="24"/>
          <w:szCs w:val="24"/>
        </w:rPr>
      </w:pPr>
      <w:r w:rsidRPr="00DA4FE8">
        <w:rPr>
          <w:rFonts w:ascii="Book Antiqua" w:hAnsi="Book Antiqua" w:cstheme="majorBidi"/>
          <w:sz w:val="24"/>
          <w:szCs w:val="24"/>
        </w:rPr>
        <w:t xml:space="preserve">Whilst the last 2 channels escape under the radar, orders via portals go through the customs green channel. To aid the clearance the, PTA has devised an </w:t>
      </w:r>
      <w:hyperlink r:id="rId16" w:history="1">
        <w:r w:rsidRPr="00E56994">
          <w:t>SOP</w:t>
        </w:r>
      </w:hyperlink>
      <w:r w:rsidRPr="00DA4FE8">
        <w:rPr>
          <w:rFonts w:ascii="Book Antiqua" w:hAnsi="Book Antiqua" w:cstheme="majorBidi"/>
          <w:sz w:val="24"/>
          <w:szCs w:val="24"/>
        </w:rPr>
        <w:t xml:space="preserve"> of obtaining a personal NOC which is very simple to execute, but can only be executed by the actual individual importer.</w:t>
      </w:r>
    </w:p>
    <w:p w:rsidR="00655264" w:rsidRPr="00DA4FE8" w:rsidRDefault="00655264" w:rsidP="00E56994">
      <w:pPr>
        <w:spacing w:after="0" w:line="240" w:lineRule="auto"/>
        <w:jc w:val="both"/>
        <w:rPr>
          <w:rFonts w:ascii="Book Antiqua" w:hAnsi="Book Antiqua" w:cstheme="majorBidi"/>
          <w:sz w:val="24"/>
          <w:szCs w:val="24"/>
        </w:rPr>
      </w:pPr>
    </w:p>
    <w:p w:rsidR="00816473" w:rsidRPr="00DA4FE8" w:rsidRDefault="00655264" w:rsidP="00E56994">
      <w:pPr>
        <w:spacing w:after="0" w:line="240" w:lineRule="auto"/>
        <w:ind w:left="720"/>
        <w:jc w:val="both"/>
        <w:rPr>
          <w:rFonts w:ascii="Book Antiqua" w:hAnsi="Book Antiqua" w:cstheme="majorBidi"/>
          <w:sz w:val="24"/>
          <w:szCs w:val="24"/>
        </w:rPr>
      </w:pPr>
      <w:r w:rsidRPr="00DA4FE8">
        <w:rPr>
          <w:rFonts w:ascii="Book Antiqua" w:hAnsi="Book Antiqua" w:cstheme="majorBidi"/>
          <w:sz w:val="24"/>
          <w:szCs w:val="24"/>
        </w:rPr>
        <w:t>Established online marke</w:t>
      </w:r>
      <w:r w:rsidR="001F39BE" w:rsidRPr="00DA4FE8">
        <w:rPr>
          <w:rFonts w:ascii="Book Antiqua" w:hAnsi="Book Antiqua" w:cstheme="majorBidi"/>
          <w:sz w:val="24"/>
          <w:szCs w:val="24"/>
        </w:rPr>
        <w:t>t</w:t>
      </w:r>
      <w:r w:rsidRPr="00DA4FE8">
        <w:rPr>
          <w:rFonts w:ascii="Book Antiqua" w:hAnsi="Book Antiqua" w:cstheme="majorBidi"/>
          <w:sz w:val="24"/>
          <w:szCs w:val="24"/>
        </w:rPr>
        <w:t>places can facilitate customers (importers) by fulfilling this procedure on the customers’ behalf to make the overall experience better and smoother. Online marketplaces that receive permission for this process can also share real time information about inflows with the PTA and customs to further aid the regulatory authorities.</w:t>
      </w:r>
    </w:p>
    <w:p w:rsidR="003A28CC" w:rsidRPr="00DA4FE8" w:rsidRDefault="003A28CC" w:rsidP="00E56994">
      <w:pPr>
        <w:spacing w:after="0" w:line="240" w:lineRule="auto"/>
        <w:ind w:left="720"/>
        <w:jc w:val="both"/>
        <w:rPr>
          <w:rFonts w:ascii="Book Antiqua" w:hAnsi="Book Antiqua" w:cstheme="majorBidi"/>
          <w:sz w:val="24"/>
          <w:szCs w:val="24"/>
        </w:rPr>
      </w:pPr>
    </w:p>
    <w:p w:rsidR="00432305" w:rsidRPr="00DA4FE8" w:rsidRDefault="00432305" w:rsidP="00E56994">
      <w:pPr>
        <w:pStyle w:val="ListParagraph"/>
        <w:numPr>
          <w:ilvl w:val="0"/>
          <w:numId w:val="96"/>
        </w:numPr>
        <w:spacing w:after="0" w:line="240" w:lineRule="auto"/>
        <w:jc w:val="both"/>
        <w:rPr>
          <w:rFonts w:ascii="Book Antiqua" w:hAnsi="Book Antiqua" w:cstheme="majorBidi"/>
          <w:sz w:val="24"/>
          <w:szCs w:val="24"/>
        </w:rPr>
      </w:pPr>
      <w:r w:rsidRPr="00DA4FE8">
        <w:rPr>
          <w:rFonts w:ascii="Book Antiqua" w:hAnsi="Book Antiqua" w:cstheme="majorBidi"/>
          <w:sz w:val="24"/>
          <w:szCs w:val="24"/>
        </w:rPr>
        <w:t xml:space="preserve">In order for cross border to work successfully there needs to be a simple framework for customs on both export as well as imports. As an example, the </w:t>
      </w:r>
      <w:r w:rsidRPr="00DA4FE8">
        <w:rPr>
          <w:rFonts w:ascii="Book Antiqua" w:hAnsi="Book Antiqua" w:cstheme="majorBidi"/>
          <w:sz w:val="24"/>
          <w:szCs w:val="24"/>
        </w:rPr>
        <w:lastRenderedPageBreak/>
        <w:t>Chinese government made a number of amendments to regulations pertaining to Cross Border E-Commerce (CBEC) in Apr 2016 via the Circular on Tax Policies for Retail Import in Cross-Border E-Commerce. These amendments included a new tax policy as well as a comprehensive list of products (with relevant HS codes) to be imported via CBEC.</w:t>
      </w:r>
    </w:p>
    <w:p w:rsidR="00432305" w:rsidRDefault="00432305">
      <w:pPr>
        <w:spacing w:after="0" w:line="240" w:lineRule="auto"/>
        <w:rPr>
          <w:rFonts w:ascii="Book Antiqua" w:hAnsi="Book Antiqua" w:cstheme="majorBidi"/>
          <w:sz w:val="24"/>
          <w:szCs w:val="24"/>
        </w:rPr>
      </w:pPr>
    </w:p>
    <w:p w:rsidR="00F76B33" w:rsidRDefault="00F76B33">
      <w:pPr>
        <w:spacing w:after="0" w:line="240" w:lineRule="auto"/>
        <w:rPr>
          <w:rFonts w:ascii="Book Antiqua" w:hAnsi="Book Antiqua" w:cstheme="majorBidi"/>
          <w:i/>
          <w:sz w:val="24"/>
          <w:szCs w:val="24"/>
        </w:rPr>
      </w:pPr>
      <w:r w:rsidRPr="00F76B33">
        <w:rPr>
          <w:rFonts w:ascii="Book Antiqua" w:hAnsi="Book Antiqua" w:cstheme="majorBidi"/>
          <w:b/>
          <w:sz w:val="24"/>
          <w:szCs w:val="24"/>
        </w:rPr>
        <w:t xml:space="preserve">SBP </w:t>
      </w:r>
      <w:r w:rsidR="00B92F71" w:rsidRPr="00F76B33">
        <w:rPr>
          <w:rFonts w:ascii="Book Antiqua" w:hAnsi="Book Antiqua" w:cstheme="majorBidi"/>
          <w:b/>
          <w:sz w:val="24"/>
          <w:szCs w:val="24"/>
        </w:rPr>
        <w:t>Viewpoint:</w:t>
      </w:r>
      <w:r w:rsidRPr="00F76B33">
        <w:rPr>
          <w:rFonts w:ascii="Book Antiqua" w:hAnsi="Book Antiqua" w:cstheme="majorBidi"/>
          <w:i/>
          <w:sz w:val="24"/>
          <w:szCs w:val="24"/>
        </w:rPr>
        <w:t>This should be made part of pilot project recommended earlier</w:t>
      </w:r>
    </w:p>
    <w:p w:rsidR="00B92F71" w:rsidRPr="00DA4FE8" w:rsidRDefault="00B92F71">
      <w:pPr>
        <w:spacing w:after="0" w:line="240" w:lineRule="auto"/>
        <w:rPr>
          <w:rFonts w:ascii="Book Antiqua" w:hAnsi="Book Antiqua" w:cstheme="majorBidi"/>
          <w:sz w:val="24"/>
          <w:szCs w:val="24"/>
        </w:rPr>
      </w:pPr>
    </w:p>
    <w:p w:rsidR="00432305" w:rsidRPr="00DA4FE8" w:rsidRDefault="00432305" w:rsidP="00E56994">
      <w:pPr>
        <w:spacing w:after="0" w:line="240" w:lineRule="auto"/>
        <w:ind w:left="720"/>
        <w:jc w:val="both"/>
        <w:rPr>
          <w:rFonts w:ascii="Book Antiqua" w:hAnsi="Book Antiqua" w:cstheme="majorBidi"/>
          <w:sz w:val="24"/>
          <w:szCs w:val="24"/>
        </w:rPr>
      </w:pPr>
      <w:r w:rsidRPr="00DA4FE8">
        <w:rPr>
          <w:rFonts w:ascii="Book Antiqua" w:hAnsi="Book Antiqua" w:cstheme="majorBidi"/>
          <w:sz w:val="24"/>
          <w:szCs w:val="24"/>
        </w:rPr>
        <w:t>Adjustments were also made to import tax rates of imported articles, which were divided into three categories with tax rates of 15%, 30% and 60%:</w:t>
      </w:r>
    </w:p>
    <w:p w:rsidR="00432305" w:rsidRPr="00DA4FE8" w:rsidRDefault="00432305" w:rsidP="00E56994">
      <w:pPr>
        <w:pStyle w:val="ListParagraph"/>
        <w:numPr>
          <w:ilvl w:val="0"/>
          <w:numId w:val="63"/>
        </w:numPr>
        <w:spacing w:after="0" w:line="240" w:lineRule="auto"/>
        <w:ind w:left="1440"/>
        <w:jc w:val="both"/>
        <w:rPr>
          <w:rFonts w:ascii="Book Antiqua" w:hAnsi="Book Antiqua" w:cstheme="majorBidi"/>
          <w:sz w:val="24"/>
          <w:szCs w:val="24"/>
        </w:rPr>
      </w:pPr>
      <w:r w:rsidRPr="00DA4FE8">
        <w:rPr>
          <w:rFonts w:ascii="Book Antiqua" w:hAnsi="Book Antiqua" w:cstheme="majorBidi"/>
          <w:sz w:val="24"/>
          <w:szCs w:val="24"/>
          <w:u w:val="single"/>
        </w:rPr>
        <w:t>Category I</w:t>
      </w:r>
      <w:r w:rsidRPr="00DA4FE8">
        <w:rPr>
          <w:rFonts w:ascii="Book Antiqua" w:hAnsi="Book Antiqua" w:cstheme="majorBidi"/>
          <w:sz w:val="24"/>
          <w:szCs w:val="24"/>
        </w:rPr>
        <w:t xml:space="preserve">: Books and newspapers, publications, audio and video materials for educational use; computers, video cameras, digital cameras and other IT products; food and beverages; gold and silver; furniture; toys, gaming products, and festive and other recreational products; </w:t>
      </w:r>
    </w:p>
    <w:p w:rsidR="00432305" w:rsidRPr="00DA4FE8" w:rsidRDefault="00432305" w:rsidP="00E56994">
      <w:pPr>
        <w:pStyle w:val="ListParagraph"/>
        <w:numPr>
          <w:ilvl w:val="0"/>
          <w:numId w:val="63"/>
        </w:numPr>
        <w:spacing w:after="0" w:line="240" w:lineRule="auto"/>
        <w:ind w:left="1440"/>
        <w:jc w:val="both"/>
        <w:rPr>
          <w:rFonts w:ascii="Book Antiqua" w:hAnsi="Book Antiqua" w:cstheme="majorBidi"/>
          <w:sz w:val="24"/>
          <w:szCs w:val="24"/>
        </w:rPr>
      </w:pPr>
      <w:r w:rsidRPr="00DA4FE8">
        <w:rPr>
          <w:rFonts w:ascii="Book Antiqua" w:hAnsi="Book Antiqua" w:cstheme="majorBidi"/>
          <w:sz w:val="24"/>
          <w:szCs w:val="24"/>
          <w:u w:val="single"/>
        </w:rPr>
        <w:t>Category II</w:t>
      </w:r>
      <w:r w:rsidRPr="00DA4FE8">
        <w:rPr>
          <w:rFonts w:ascii="Book Antiqua" w:hAnsi="Book Antiqua" w:cstheme="majorBidi"/>
          <w:sz w:val="24"/>
          <w:szCs w:val="24"/>
        </w:rPr>
        <w:t>: Sporting goods (excluding golf balls and clubs), fishing tools; textiles and their manufactured goods; TV cameras and other electrical appliances; bicycles; other goods not included in Category I and III;</w:t>
      </w:r>
    </w:p>
    <w:p w:rsidR="00432305" w:rsidRPr="00DA4FE8" w:rsidRDefault="00432305" w:rsidP="00E56994">
      <w:pPr>
        <w:pStyle w:val="ListParagraph"/>
        <w:numPr>
          <w:ilvl w:val="0"/>
          <w:numId w:val="63"/>
        </w:numPr>
        <w:spacing w:after="0" w:line="240" w:lineRule="auto"/>
        <w:ind w:left="1440"/>
        <w:jc w:val="both"/>
        <w:rPr>
          <w:rFonts w:ascii="Book Antiqua" w:hAnsi="Book Antiqua" w:cstheme="majorBidi"/>
          <w:sz w:val="24"/>
          <w:szCs w:val="24"/>
        </w:rPr>
      </w:pPr>
      <w:r w:rsidRPr="00DA4FE8">
        <w:rPr>
          <w:rFonts w:ascii="Book Antiqua" w:hAnsi="Book Antiqua" w:cstheme="majorBidi"/>
          <w:sz w:val="24"/>
          <w:szCs w:val="24"/>
          <w:u w:val="single"/>
        </w:rPr>
        <w:t>Category III</w:t>
      </w:r>
      <w:r w:rsidRPr="00DA4FE8">
        <w:rPr>
          <w:rFonts w:ascii="Book Antiqua" w:hAnsi="Book Antiqua" w:cstheme="majorBidi"/>
          <w:sz w:val="24"/>
          <w:szCs w:val="24"/>
        </w:rPr>
        <w:t>: Alcohol and tobacco; valuable accessories, jewelry and gemstones; golf balls and clubs; luxury watches; cosmetics.</w:t>
      </w:r>
    </w:p>
    <w:p w:rsidR="00432305" w:rsidRPr="00DA4FE8" w:rsidRDefault="00432305" w:rsidP="00E56994">
      <w:pPr>
        <w:spacing w:after="0" w:line="240" w:lineRule="auto"/>
        <w:ind w:left="720"/>
        <w:jc w:val="both"/>
        <w:rPr>
          <w:rFonts w:ascii="Book Antiqua" w:hAnsi="Book Antiqua" w:cstheme="majorBidi"/>
          <w:sz w:val="24"/>
          <w:szCs w:val="24"/>
        </w:rPr>
      </w:pPr>
    </w:p>
    <w:p w:rsidR="00432305" w:rsidRPr="00DA4FE8" w:rsidRDefault="00432305" w:rsidP="00E56994">
      <w:pPr>
        <w:spacing w:after="0" w:line="240" w:lineRule="auto"/>
        <w:ind w:left="720"/>
        <w:jc w:val="both"/>
        <w:rPr>
          <w:rFonts w:ascii="Book Antiqua" w:hAnsi="Book Antiqua" w:cstheme="majorBidi"/>
          <w:sz w:val="24"/>
          <w:szCs w:val="24"/>
        </w:rPr>
      </w:pPr>
      <w:r w:rsidRPr="00DA4FE8">
        <w:rPr>
          <w:rFonts w:ascii="Book Antiqua" w:hAnsi="Book Antiqua" w:cstheme="majorBidi"/>
          <w:sz w:val="24"/>
          <w:szCs w:val="24"/>
        </w:rPr>
        <w:t>This allows for easier classification and assessment of products belonging to a certain category. Such implementation in Pakistan will also be helpful for ecommerce players as well as customs authorities.</w:t>
      </w:r>
    </w:p>
    <w:p w:rsidR="00432305" w:rsidRPr="00DA4FE8" w:rsidRDefault="00432305" w:rsidP="00E56994">
      <w:pPr>
        <w:spacing w:after="0" w:line="240" w:lineRule="auto"/>
        <w:ind w:left="720"/>
        <w:jc w:val="both"/>
        <w:rPr>
          <w:rFonts w:ascii="Book Antiqua" w:hAnsi="Book Antiqua" w:cstheme="majorBidi"/>
          <w:sz w:val="24"/>
          <w:szCs w:val="24"/>
        </w:rPr>
      </w:pPr>
    </w:p>
    <w:p w:rsidR="00432305" w:rsidRPr="00DA4FE8" w:rsidRDefault="00432305" w:rsidP="00E56994">
      <w:pPr>
        <w:spacing w:after="0" w:line="240" w:lineRule="auto"/>
        <w:ind w:left="720"/>
        <w:jc w:val="both"/>
        <w:rPr>
          <w:rFonts w:ascii="Book Antiqua" w:hAnsi="Book Antiqua" w:cstheme="majorBidi"/>
          <w:sz w:val="24"/>
          <w:szCs w:val="24"/>
        </w:rPr>
      </w:pPr>
      <w:r w:rsidRPr="00DA4FE8">
        <w:rPr>
          <w:rFonts w:ascii="Book Antiqua" w:hAnsi="Book Antiqua" w:cstheme="majorBidi"/>
          <w:sz w:val="24"/>
          <w:szCs w:val="24"/>
        </w:rPr>
        <w:t>Our recommendation is to follow the structure implemented by China in 2016 by allowing import of the products</w:t>
      </w:r>
      <w:r w:rsidR="006077F4" w:rsidRPr="00DA4FE8">
        <w:rPr>
          <w:rFonts w:ascii="Book Antiqua" w:hAnsi="Book Antiqua" w:cstheme="majorBidi"/>
          <w:sz w:val="24"/>
          <w:szCs w:val="24"/>
        </w:rPr>
        <w:t>.</w:t>
      </w:r>
    </w:p>
    <w:p w:rsidR="00C24D6C" w:rsidRPr="00DA4FE8" w:rsidRDefault="00C24D6C" w:rsidP="00E56994">
      <w:pPr>
        <w:spacing w:after="0" w:line="240" w:lineRule="auto"/>
        <w:jc w:val="both"/>
        <w:rPr>
          <w:rFonts w:ascii="Book Antiqua" w:hAnsi="Book Antiqua" w:cstheme="majorBidi"/>
          <w:sz w:val="24"/>
          <w:szCs w:val="24"/>
        </w:rPr>
      </w:pPr>
    </w:p>
    <w:p w:rsidR="00C24D6C" w:rsidRPr="00DA4FE8" w:rsidRDefault="00C24D6C" w:rsidP="00E56994">
      <w:pPr>
        <w:pStyle w:val="ListParagraph"/>
        <w:numPr>
          <w:ilvl w:val="0"/>
          <w:numId w:val="80"/>
        </w:numPr>
        <w:spacing w:after="0" w:line="240" w:lineRule="auto"/>
        <w:jc w:val="both"/>
        <w:rPr>
          <w:rFonts w:ascii="Book Antiqua" w:hAnsi="Book Antiqua" w:cstheme="majorBidi"/>
          <w:sz w:val="24"/>
          <w:szCs w:val="24"/>
        </w:rPr>
      </w:pPr>
      <w:r w:rsidRPr="00DA4FE8">
        <w:rPr>
          <w:rFonts w:ascii="Book Antiqua" w:hAnsi="Book Antiqua" w:cstheme="majorBidi"/>
          <w:sz w:val="24"/>
          <w:szCs w:val="24"/>
        </w:rPr>
        <w:t xml:space="preserve">A pilot project can be launched to integrate cross border transactions of leading e-commerce marketplaces directly with Customs’ WeBOC </w:t>
      </w:r>
      <w:r w:rsidR="00283131" w:rsidRPr="00DA4FE8">
        <w:rPr>
          <w:rFonts w:ascii="Book Antiqua" w:hAnsi="Book Antiqua" w:cstheme="majorBidi"/>
          <w:sz w:val="24"/>
          <w:szCs w:val="24"/>
        </w:rPr>
        <w:t xml:space="preserve">system to boost cross border transactions through E Commerce. This </w:t>
      </w:r>
      <w:r w:rsidR="003A28CC" w:rsidRPr="00DA4FE8">
        <w:rPr>
          <w:rFonts w:ascii="Book Antiqua" w:hAnsi="Book Antiqua" w:cstheme="majorBidi"/>
          <w:sz w:val="24"/>
          <w:szCs w:val="24"/>
        </w:rPr>
        <w:t>can</w:t>
      </w:r>
      <w:r w:rsidR="00283131" w:rsidRPr="00DA4FE8">
        <w:rPr>
          <w:rFonts w:ascii="Book Antiqua" w:hAnsi="Book Antiqua" w:cstheme="majorBidi"/>
          <w:sz w:val="24"/>
          <w:szCs w:val="24"/>
        </w:rPr>
        <w:t xml:space="preserve"> be funded through ICT R&amp;D and developed in collaboration with Customs, SBP and leading Ecommerce players as well as logistics companies. For reference, Bank of China released a working paper on processes undertaken to strengthen cross border ecommerce across government institutions. </w:t>
      </w:r>
    </w:p>
    <w:p w:rsidR="008E3BA9" w:rsidRPr="00DA4FE8" w:rsidRDefault="008E3BA9">
      <w:pPr>
        <w:spacing w:after="0" w:line="240" w:lineRule="auto"/>
        <w:rPr>
          <w:rFonts w:ascii="Book Antiqua" w:hAnsi="Book Antiqua" w:cstheme="majorBidi"/>
          <w:sz w:val="24"/>
          <w:szCs w:val="24"/>
        </w:rPr>
      </w:pPr>
    </w:p>
    <w:p w:rsidR="00582F2A" w:rsidRPr="00DA4FE8" w:rsidRDefault="008E3BA9" w:rsidP="006077F4">
      <w:pPr>
        <w:pStyle w:val="NoSpacing"/>
        <w:spacing w:line="288" w:lineRule="auto"/>
        <w:jc w:val="both"/>
        <w:rPr>
          <w:rFonts w:ascii="Book Antiqua" w:hAnsi="Book Antiqua"/>
          <w:b/>
          <w:sz w:val="24"/>
          <w:szCs w:val="24"/>
          <w:u w:val="single"/>
        </w:rPr>
      </w:pPr>
      <w:r w:rsidRPr="00DA4FE8">
        <w:rPr>
          <w:rFonts w:ascii="Book Antiqua" w:hAnsi="Book Antiqua"/>
          <w:b/>
          <w:sz w:val="24"/>
          <w:szCs w:val="24"/>
          <w:u w:val="single"/>
        </w:rPr>
        <w:t>Exports</w:t>
      </w:r>
    </w:p>
    <w:p w:rsidR="00582F2A" w:rsidRPr="00DA4FE8" w:rsidRDefault="00582F2A" w:rsidP="006077F4">
      <w:pPr>
        <w:pStyle w:val="NoSpacing"/>
        <w:spacing w:line="288" w:lineRule="auto"/>
        <w:ind w:left="360"/>
        <w:jc w:val="both"/>
        <w:rPr>
          <w:rFonts w:ascii="Book Antiqua" w:hAnsi="Book Antiqua"/>
          <w:sz w:val="24"/>
          <w:szCs w:val="24"/>
        </w:rPr>
      </w:pPr>
    </w:p>
    <w:p w:rsidR="00582F2A" w:rsidRPr="00DA4FE8" w:rsidRDefault="008E3BA9" w:rsidP="006077F4">
      <w:pPr>
        <w:pStyle w:val="NoSpacing"/>
        <w:numPr>
          <w:ilvl w:val="0"/>
          <w:numId w:val="100"/>
        </w:numPr>
        <w:spacing w:line="288" w:lineRule="auto"/>
        <w:jc w:val="both"/>
        <w:rPr>
          <w:rFonts w:ascii="Book Antiqua" w:hAnsi="Book Antiqua"/>
          <w:b/>
          <w:sz w:val="24"/>
          <w:szCs w:val="24"/>
        </w:rPr>
      </w:pPr>
      <w:r w:rsidRPr="00DA4FE8">
        <w:rPr>
          <w:rFonts w:ascii="Book Antiqua" w:eastAsiaTheme="minorHAnsi" w:hAnsi="Book Antiqua" w:cstheme="majorBidi"/>
          <w:sz w:val="24"/>
          <w:szCs w:val="24"/>
        </w:rPr>
        <w:t>Simplify</w:t>
      </w:r>
      <w:r w:rsidR="003A28CC" w:rsidRPr="00DA4FE8">
        <w:rPr>
          <w:rFonts w:ascii="Book Antiqua" w:eastAsiaTheme="minorHAnsi" w:hAnsi="Book Antiqua" w:cstheme="majorBidi"/>
          <w:sz w:val="24"/>
          <w:szCs w:val="24"/>
        </w:rPr>
        <w:t>ing</w:t>
      </w:r>
      <w:r w:rsidRPr="00DA4FE8">
        <w:rPr>
          <w:rFonts w:ascii="Book Antiqua" w:eastAsiaTheme="minorHAnsi" w:hAnsi="Book Antiqua" w:cstheme="majorBidi"/>
          <w:sz w:val="24"/>
          <w:szCs w:val="24"/>
        </w:rPr>
        <w:t xml:space="preserve"> the process of exports by introducing </w:t>
      </w:r>
      <w:r w:rsidR="00E622C3" w:rsidRPr="00DA4FE8">
        <w:rPr>
          <w:rFonts w:ascii="Book Antiqua" w:eastAsiaTheme="minorHAnsi" w:hAnsi="Book Antiqua" w:cstheme="majorBidi"/>
          <w:sz w:val="24"/>
          <w:szCs w:val="24"/>
        </w:rPr>
        <w:t>a de minimis value of USD 250 per package. This would mean any packages within this limit would be cons</w:t>
      </w:r>
      <w:r w:rsidR="003A28CC" w:rsidRPr="00DA4FE8">
        <w:rPr>
          <w:rFonts w:ascii="Book Antiqua" w:eastAsiaTheme="minorHAnsi" w:hAnsi="Book Antiqua" w:cstheme="majorBidi"/>
          <w:sz w:val="24"/>
          <w:szCs w:val="24"/>
        </w:rPr>
        <w:t xml:space="preserve">idered exports for personal use and would require similar documentation requirements as those items sent overseas as gifts i.e </w:t>
      </w:r>
      <w:r w:rsidR="005F5F11" w:rsidRPr="00DA4FE8">
        <w:rPr>
          <w:rFonts w:ascii="Book Antiqua" w:eastAsiaTheme="minorHAnsi" w:hAnsi="Book Antiqua" w:cstheme="majorBidi"/>
          <w:sz w:val="24"/>
          <w:szCs w:val="24"/>
        </w:rPr>
        <w:t>airway bill</w:t>
      </w:r>
      <w:r w:rsidR="003A28CC" w:rsidRPr="00DA4FE8">
        <w:rPr>
          <w:rFonts w:ascii="Book Antiqua" w:eastAsiaTheme="minorHAnsi" w:hAnsi="Book Antiqua" w:cstheme="majorBidi"/>
          <w:sz w:val="24"/>
          <w:szCs w:val="24"/>
        </w:rPr>
        <w:t xml:space="preserve"> and invoice</w:t>
      </w:r>
      <w:r w:rsidR="001F3AAF" w:rsidRPr="00DA4FE8">
        <w:rPr>
          <w:rFonts w:ascii="Book Antiqua" w:eastAsiaTheme="minorHAnsi" w:hAnsi="Book Antiqua" w:cstheme="majorBidi"/>
          <w:sz w:val="24"/>
          <w:szCs w:val="24"/>
        </w:rPr>
        <w:t>.</w:t>
      </w:r>
      <w:r w:rsidR="005F5F11" w:rsidRPr="00DA4FE8">
        <w:rPr>
          <w:rFonts w:ascii="Book Antiqua" w:eastAsiaTheme="minorHAnsi" w:hAnsi="Book Antiqua" w:cstheme="majorBidi"/>
          <w:sz w:val="24"/>
          <w:szCs w:val="24"/>
        </w:rPr>
        <w:t xml:space="preserve">The removal ofexcessive documentation and requirements for </w:t>
      </w:r>
      <w:r w:rsidR="00E622C3" w:rsidRPr="00DA4FE8">
        <w:rPr>
          <w:rFonts w:ascii="Book Antiqua" w:eastAsiaTheme="minorHAnsi" w:hAnsi="Book Antiqua" w:cstheme="majorBidi"/>
          <w:sz w:val="24"/>
          <w:szCs w:val="24"/>
        </w:rPr>
        <w:t>assessment</w:t>
      </w:r>
      <w:r w:rsidR="005F5F11" w:rsidRPr="00DA4FE8">
        <w:rPr>
          <w:rFonts w:ascii="Book Antiqua" w:hAnsi="Book Antiqua"/>
          <w:sz w:val="24"/>
          <w:szCs w:val="24"/>
        </w:rPr>
        <w:t xml:space="preserve">s on products below this threshold </w:t>
      </w:r>
      <w:r w:rsidR="00E622C3" w:rsidRPr="00DA4FE8">
        <w:rPr>
          <w:rFonts w:ascii="Book Antiqua" w:hAnsi="Book Antiqua"/>
          <w:sz w:val="24"/>
          <w:szCs w:val="24"/>
        </w:rPr>
        <w:lastRenderedPageBreak/>
        <w:t xml:space="preserve">will </w:t>
      </w:r>
      <w:r w:rsidR="001F3AAF" w:rsidRPr="00DA4FE8">
        <w:rPr>
          <w:rFonts w:ascii="Book Antiqua" w:hAnsi="Book Antiqua"/>
          <w:sz w:val="24"/>
          <w:szCs w:val="24"/>
        </w:rPr>
        <w:t>encourage exports and speed up deliveries to customers abroad that seek Pakistani products especially textiles and handicrafts</w:t>
      </w:r>
    </w:p>
    <w:p w:rsidR="00582F2A" w:rsidRPr="00DA4FE8" w:rsidRDefault="00582F2A" w:rsidP="006077F4">
      <w:pPr>
        <w:pStyle w:val="NoSpacing"/>
        <w:spacing w:line="288" w:lineRule="auto"/>
        <w:ind w:left="360"/>
        <w:jc w:val="both"/>
        <w:rPr>
          <w:rFonts w:ascii="Book Antiqua" w:hAnsi="Book Antiqua"/>
          <w:b/>
          <w:sz w:val="24"/>
          <w:szCs w:val="24"/>
        </w:rPr>
      </w:pPr>
    </w:p>
    <w:p w:rsidR="00582F2A" w:rsidRPr="00DA4FE8" w:rsidRDefault="001F3AAF" w:rsidP="006077F4">
      <w:pPr>
        <w:pStyle w:val="NoSpacing"/>
        <w:numPr>
          <w:ilvl w:val="0"/>
          <w:numId w:val="100"/>
        </w:numPr>
        <w:spacing w:line="288" w:lineRule="auto"/>
        <w:jc w:val="both"/>
        <w:rPr>
          <w:rFonts w:ascii="Book Antiqua" w:hAnsi="Book Antiqua"/>
          <w:b/>
          <w:sz w:val="24"/>
          <w:szCs w:val="24"/>
        </w:rPr>
      </w:pPr>
      <w:r w:rsidRPr="00DA4FE8">
        <w:rPr>
          <w:rFonts w:ascii="Book Antiqua" w:hAnsi="Book Antiqua"/>
          <w:sz w:val="24"/>
          <w:szCs w:val="24"/>
        </w:rPr>
        <w:t>Adjust legislation to allow online marketplaces to ship items on behalf of the seller that is listed on its platform. An online marketplace owing to its expertise in digital ecommerce, may be able to generate multiple export orders for a particular seller listed on its platform as opposed to the seller attempting to find these customers on his own. It is essential that the risks and rewards of the product or service are transferred from the seller to the customer upon delivery and not the online marketplace facilitating the transaction.</w:t>
      </w:r>
    </w:p>
    <w:p w:rsidR="00582F2A" w:rsidRPr="00DA4FE8" w:rsidRDefault="00582F2A" w:rsidP="006077F4">
      <w:pPr>
        <w:pStyle w:val="NoSpacing"/>
        <w:spacing w:line="288" w:lineRule="auto"/>
        <w:jc w:val="both"/>
        <w:rPr>
          <w:rFonts w:ascii="Book Antiqua" w:hAnsi="Book Antiqua"/>
          <w:b/>
          <w:sz w:val="24"/>
          <w:szCs w:val="24"/>
        </w:rPr>
      </w:pPr>
    </w:p>
    <w:p w:rsidR="00582F2A" w:rsidRPr="00DA4FE8" w:rsidRDefault="00C24D6C" w:rsidP="006077F4">
      <w:pPr>
        <w:pStyle w:val="NoSpacing"/>
        <w:numPr>
          <w:ilvl w:val="0"/>
          <w:numId w:val="100"/>
        </w:numPr>
        <w:spacing w:line="288" w:lineRule="auto"/>
        <w:jc w:val="both"/>
        <w:rPr>
          <w:rFonts w:ascii="Book Antiqua" w:hAnsi="Book Antiqua"/>
          <w:b/>
          <w:sz w:val="24"/>
          <w:szCs w:val="24"/>
        </w:rPr>
      </w:pPr>
      <w:r w:rsidRPr="00DA4FE8">
        <w:rPr>
          <w:rFonts w:ascii="Book Antiqua" w:hAnsi="Book Antiqua"/>
          <w:sz w:val="24"/>
          <w:szCs w:val="24"/>
        </w:rPr>
        <w:t xml:space="preserve">Ministry of Commerce may establish a website for training, education and hand-holding of SMEs that have potential to sell </w:t>
      </w:r>
      <w:r w:rsidR="005F5F11" w:rsidRPr="00DA4FE8">
        <w:rPr>
          <w:rFonts w:ascii="Book Antiqua" w:hAnsi="Book Antiqua"/>
          <w:sz w:val="24"/>
          <w:szCs w:val="24"/>
        </w:rPr>
        <w:t xml:space="preserve">their products internationally. </w:t>
      </w:r>
      <w:r w:rsidRPr="00DA4FE8">
        <w:rPr>
          <w:rFonts w:ascii="Book Antiqua" w:hAnsi="Book Antiqua"/>
          <w:sz w:val="24"/>
          <w:szCs w:val="24"/>
        </w:rPr>
        <w:t xml:space="preserve">This initiative </w:t>
      </w:r>
      <w:r w:rsidR="005F5F11" w:rsidRPr="00DA4FE8">
        <w:rPr>
          <w:rFonts w:ascii="Book Antiqua" w:hAnsi="Book Antiqua"/>
          <w:sz w:val="24"/>
          <w:szCs w:val="24"/>
        </w:rPr>
        <w:t>can</w:t>
      </w:r>
      <w:r w:rsidRPr="00DA4FE8">
        <w:rPr>
          <w:rFonts w:ascii="Book Antiqua" w:hAnsi="Book Antiqua"/>
          <w:sz w:val="24"/>
          <w:szCs w:val="24"/>
        </w:rPr>
        <w:t xml:space="preserve"> be promoted in collaboration with the private sector in order to activate the existing seller base on e-commerce platforms in the country and integrate the education program for exports through e-commerce channels. </w:t>
      </w:r>
    </w:p>
    <w:p w:rsidR="00C24D6C" w:rsidRPr="00DA4FE8" w:rsidRDefault="00FD73B3" w:rsidP="00505E05">
      <w:pPr>
        <w:pStyle w:val="NoSpacing"/>
        <w:numPr>
          <w:ilvl w:val="0"/>
          <w:numId w:val="100"/>
        </w:numPr>
        <w:spacing w:line="288" w:lineRule="auto"/>
        <w:jc w:val="both"/>
        <w:rPr>
          <w:rFonts w:ascii="Book Antiqua" w:hAnsi="Book Antiqua"/>
          <w:b/>
          <w:sz w:val="24"/>
          <w:szCs w:val="24"/>
        </w:rPr>
      </w:pPr>
      <w:r w:rsidRPr="00DA4FE8">
        <w:rPr>
          <w:rFonts w:ascii="Book Antiqua" w:hAnsi="Book Antiqua"/>
          <w:sz w:val="24"/>
          <w:szCs w:val="24"/>
        </w:rPr>
        <w:t>Simplify</w:t>
      </w:r>
      <w:r w:rsidR="00C24D6C" w:rsidRPr="00DA4FE8">
        <w:rPr>
          <w:rFonts w:ascii="Book Antiqua" w:hAnsi="Book Antiqua"/>
          <w:sz w:val="24"/>
          <w:szCs w:val="24"/>
        </w:rPr>
        <w:t xml:space="preserve"> re-export of items imported by consumers that did not arrive in the condition that they were advertised to facilitate customer returns for imports with the following conditions applicable to the re-export</w:t>
      </w:r>
    </w:p>
    <w:p w:rsidR="00C24D6C" w:rsidRPr="00DA4FE8" w:rsidRDefault="00C24D6C" w:rsidP="00505E05">
      <w:pPr>
        <w:pStyle w:val="ListParagraph"/>
        <w:numPr>
          <w:ilvl w:val="1"/>
          <w:numId w:val="87"/>
        </w:numPr>
        <w:spacing w:after="0" w:line="240" w:lineRule="auto"/>
        <w:jc w:val="both"/>
        <w:rPr>
          <w:rFonts w:ascii="Book Antiqua" w:hAnsi="Book Antiqua"/>
          <w:sz w:val="24"/>
          <w:szCs w:val="24"/>
        </w:rPr>
      </w:pPr>
      <w:r w:rsidRPr="00DA4FE8">
        <w:rPr>
          <w:rFonts w:ascii="Book Antiqua" w:hAnsi="Book Antiqua"/>
          <w:sz w:val="24"/>
          <w:szCs w:val="24"/>
        </w:rPr>
        <w:t>Full amount of payment, if any is repatriated</w:t>
      </w:r>
    </w:p>
    <w:p w:rsidR="00C24D6C" w:rsidRPr="00DA4FE8" w:rsidRDefault="00C24D6C" w:rsidP="00505E05">
      <w:pPr>
        <w:pStyle w:val="ListParagraph"/>
        <w:numPr>
          <w:ilvl w:val="1"/>
          <w:numId w:val="87"/>
        </w:numPr>
        <w:spacing w:after="0" w:line="240" w:lineRule="auto"/>
        <w:jc w:val="both"/>
        <w:rPr>
          <w:rFonts w:ascii="Book Antiqua" w:hAnsi="Book Antiqua"/>
          <w:sz w:val="24"/>
          <w:szCs w:val="24"/>
        </w:rPr>
      </w:pPr>
      <w:r w:rsidRPr="00DA4FE8">
        <w:rPr>
          <w:rFonts w:ascii="Book Antiqua" w:hAnsi="Book Antiqua"/>
          <w:sz w:val="24"/>
          <w:szCs w:val="24"/>
        </w:rPr>
        <w:t>Approval from concerned authority / customs is obtained</w:t>
      </w:r>
    </w:p>
    <w:p w:rsidR="00FD73B3" w:rsidRPr="00DA4FE8" w:rsidRDefault="00FD73B3" w:rsidP="00505E05">
      <w:pPr>
        <w:spacing w:after="0" w:line="240" w:lineRule="auto"/>
        <w:ind w:left="360"/>
        <w:jc w:val="both"/>
        <w:rPr>
          <w:rFonts w:ascii="Book Antiqua" w:hAnsi="Book Antiqua"/>
          <w:sz w:val="24"/>
          <w:szCs w:val="24"/>
        </w:rPr>
      </w:pPr>
      <w:r w:rsidRPr="00DA4FE8">
        <w:rPr>
          <w:rFonts w:ascii="Book Antiqua" w:hAnsi="Book Antiqua"/>
          <w:sz w:val="24"/>
          <w:szCs w:val="24"/>
        </w:rPr>
        <w:t>Conditions such as request letter to deputy / assistant collector of custom AFU exports, export invoice of the items shown in foreign currency in export invoice format, warranty letter, indemnity bond on Rs. 100 bond paper with signature of 2 witnesses and 1 director with NIC copy as well as copy of NTN may be removed to simplify the process.</w:t>
      </w:r>
    </w:p>
    <w:p w:rsidR="0076362E" w:rsidRPr="00DA4FE8" w:rsidRDefault="00136C1A" w:rsidP="00094433">
      <w:pPr>
        <w:pStyle w:val="Heading1"/>
        <w:numPr>
          <w:ilvl w:val="5"/>
          <w:numId w:val="17"/>
        </w:numPr>
        <w:spacing w:line="288" w:lineRule="auto"/>
        <w:ind w:left="810" w:hanging="1080"/>
        <w:jc w:val="both"/>
        <w:rPr>
          <w:rFonts w:ascii="Book Antiqua" w:hAnsi="Book Antiqua"/>
          <w:noProof/>
          <w:sz w:val="32"/>
        </w:rPr>
      </w:pPr>
      <w:r w:rsidRPr="00DA4FE8">
        <w:rPr>
          <w:rFonts w:ascii="Book Antiqua" w:hAnsi="Book Antiqua"/>
          <w:i/>
          <w:color w:val="000000" w:themeColor="text1"/>
        </w:rPr>
        <w:t> </w:t>
      </w:r>
      <w:bookmarkStart w:id="51" w:name="_Toc492328070"/>
      <w:r w:rsidR="00296AB7" w:rsidRPr="00DA4FE8">
        <w:rPr>
          <w:rFonts w:ascii="Book Antiqua" w:hAnsi="Book Antiqua"/>
          <w:noProof/>
          <w:sz w:val="32"/>
        </w:rPr>
        <w:t>Dispute Resolution Mechanism</w:t>
      </w:r>
      <w:bookmarkEnd w:id="51"/>
    </w:p>
    <w:p w:rsidR="004019F0" w:rsidRPr="00DA4FE8" w:rsidRDefault="004019F0" w:rsidP="004019F0">
      <w:pPr>
        <w:rPr>
          <w:rFonts w:ascii="Book Antiqua" w:hAnsi="Book Antiqua"/>
        </w:rPr>
      </w:pPr>
    </w:p>
    <w:p w:rsidR="0076362E" w:rsidRPr="00DA4FE8" w:rsidRDefault="00C944D4" w:rsidP="00094433">
      <w:pPr>
        <w:pStyle w:val="Default"/>
        <w:spacing w:line="288" w:lineRule="auto"/>
        <w:jc w:val="both"/>
        <w:rPr>
          <w:rFonts w:ascii="Book Antiqua" w:hAnsi="Book Antiqua" w:cstheme="minorBidi"/>
          <w:color w:val="auto"/>
        </w:rPr>
      </w:pPr>
      <w:r w:rsidRPr="00DA4FE8">
        <w:rPr>
          <w:rFonts w:ascii="Book Antiqua" w:hAnsi="Book Antiqua" w:cstheme="minorBidi"/>
          <w:color w:val="auto"/>
        </w:rPr>
        <w:t>Swift and effective resolution of disputes is indispensable for international export and import of goods and services including e-commerce disputes.  To fill the void, the Ministry of Commerce, in-consultation with relevant stakeholders, has developed a draft Trade Dispute Resolution Act 2016-17.</w:t>
      </w:r>
    </w:p>
    <w:p w:rsidR="0076362E" w:rsidRPr="00DA4FE8" w:rsidRDefault="0076362E" w:rsidP="00094433">
      <w:pPr>
        <w:pStyle w:val="Default"/>
        <w:spacing w:line="288" w:lineRule="auto"/>
        <w:jc w:val="both"/>
        <w:rPr>
          <w:rFonts w:ascii="Book Antiqua" w:hAnsi="Book Antiqua" w:cstheme="minorBidi"/>
          <w:color w:val="auto"/>
        </w:rPr>
      </w:pPr>
    </w:p>
    <w:p w:rsidR="0076362E" w:rsidRPr="00DA4FE8" w:rsidRDefault="00C944D4" w:rsidP="004019F0">
      <w:pPr>
        <w:pStyle w:val="Default"/>
        <w:spacing w:line="288" w:lineRule="auto"/>
        <w:jc w:val="both"/>
        <w:rPr>
          <w:rFonts w:ascii="Book Antiqua" w:hAnsi="Book Antiqua" w:cstheme="minorBidi"/>
          <w:color w:val="auto"/>
        </w:rPr>
      </w:pPr>
      <w:r w:rsidRPr="00DA4FE8">
        <w:rPr>
          <w:rFonts w:ascii="Book Antiqua" w:hAnsi="Book Antiqua" w:cstheme="minorBidi"/>
          <w:color w:val="auto"/>
        </w:rPr>
        <w:t xml:space="preserve">The proposed legislation aims to provide a one stop solution for trade disputes under various mechanisms thus protecting trading interests in line with internationally </w:t>
      </w:r>
      <w:r w:rsidRPr="00DA4FE8">
        <w:rPr>
          <w:rFonts w:ascii="Book Antiqua" w:hAnsi="Book Antiqua" w:cstheme="minorBidi"/>
          <w:color w:val="auto"/>
        </w:rPr>
        <w:lastRenderedPageBreak/>
        <w:t>accepted standards such as Model law on International Commercial Conciliation and International Commercial Arbitration.  Other features of TDR Law are as under:</w:t>
      </w:r>
    </w:p>
    <w:p w:rsidR="0076362E" w:rsidRPr="00DA4FE8" w:rsidRDefault="0076362E" w:rsidP="00094433">
      <w:pPr>
        <w:pStyle w:val="Default"/>
        <w:spacing w:line="288" w:lineRule="auto"/>
        <w:jc w:val="both"/>
        <w:rPr>
          <w:rFonts w:ascii="Book Antiqua" w:hAnsi="Book Antiqua" w:cstheme="minorBidi"/>
          <w:color w:val="auto"/>
        </w:rPr>
      </w:pPr>
    </w:p>
    <w:p w:rsidR="0076362E" w:rsidRPr="00DA4FE8" w:rsidRDefault="00C944D4" w:rsidP="00094433">
      <w:pPr>
        <w:pStyle w:val="Default"/>
        <w:numPr>
          <w:ilvl w:val="0"/>
          <w:numId w:val="29"/>
        </w:numPr>
        <w:spacing w:line="288" w:lineRule="auto"/>
        <w:jc w:val="both"/>
        <w:rPr>
          <w:rFonts w:ascii="Book Antiqua" w:hAnsi="Book Antiqua" w:cstheme="minorBidi"/>
          <w:color w:val="auto"/>
        </w:rPr>
      </w:pPr>
      <w:r w:rsidRPr="00DA4FE8">
        <w:rPr>
          <w:rFonts w:ascii="Book Antiqua" w:hAnsi="Book Antiqua" w:cstheme="minorBidi"/>
          <w:color w:val="auto"/>
        </w:rPr>
        <w:t xml:space="preserve">Agreement of the Parties to file their disputes with TDRO </w:t>
      </w:r>
      <w:r w:rsidRPr="00DA4FE8">
        <w:rPr>
          <w:rFonts w:ascii="Book Antiqua" w:hAnsi="Book Antiqua"/>
        </w:rPr>
        <w:t>which is not the subject of a choice of court or arbitration agreement and is above a minimum value prescribed under the TDR Law;</w:t>
      </w:r>
    </w:p>
    <w:p w:rsidR="0076362E" w:rsidRPr="00DA4FE8" w:rsidRDefault="00C944D4" w:rsidP="00094433">
      <w:pPr>
        <w:pStyle w:val="Default"/>
        <w:numPr>
          <w:ilvl w:val="0"/>
          <w:numId w:val="29"/>
        </w:numPr>
        <w:spacing w:line="288" w:lineRule="auto"/>
        <w:jc w:val="both"/>
        <w:rPr>
          <w:rFonts w:ascii="Book Antiqua" w:hAnsi="Book Antiqua" w:cstheme="minorBidi"/>
          <w:color w:val="auto"/>
        </w:rPr>
      </w:pPr>
      <w:r w:rsidRPr="00DA4FE8">
        <w:rPr>
          <w:rFonts w:ascii="Book Antiqua" w:hAnsi="Book Antiqua" w:cstheme="minorBidi"/>
          <w:color w:val="auto"/>
        </w:rPr>
        <w:t>Constitution of special Commercial Benches with an exclusive, supervisory and enforcement jurisdiction in each High Court by the Chief Justice of the High Court, for timely resolutions of trade disputes;</w:t>
      </w:r>
    </w:p>
    <w:p w:rsidR="0076362E" w:rsidRPr="00DA4FE8" w:rsidRDefault="00C944D4" w:rsidP="00094433">
      <w:pPr>
        <w:pStyle w:val="Default"/>
        <w:numPr>
          <w:ilvl w:val="0"/>
          <w:numId w:val="29"/>
        </w:numPr>
        <w:spacing w:line="288" w:lineRule="auto"/>
        <w:jc w:val="both"/>
        <w:rPr>
          <w:rFonts w:ascii="Book Antiqua" w:hAnsi="Book Antiqua" w:cstheme="minorBidi"/>
          <w:color w:val="auto"/>
        </w:rPr>
      </w:pPr>
      <w:r w:rsidRPr="00DA4FE8">
        <w:rPr>
          <w:rFonts w:ascii="Book Antiqua" w:hAnsi="Book Antiqua" w:cstheme="minorBidi"/>
          <w:color w:val="auto"/>
        </w:rPr>
        <w:t>Establishment of Trade Dispute Resolution Organization (TDRO) as a functionally autonomous body with delegated authority from the Ministry of Commerce;</w:t>
      </w:r>
    </w:p>
    <w:p w:rsidR="0076362E" w:rsidRPr="00DA4FE8" w:rsidRDefault="00C944D4" w:rsidP="00094433">
      <w:pPr>
        <w:pStyle w:val="Default"/>
        <w:numPr>
          <w:ilvl w:val="0"/>
          <w:numId w:val="29"/>
        </w:numPr>
        <w:spacing w:line="288" w:lineRule="auto"/>
        <w:jc w:val="both"/>
        <w:rPr>
          <w:rFonts w:ascii="Book Antiqua" w:hAnsi="Book Antiqua" w:cstheme="minorBidi"/>
          <w:color w:val="auto"/>
        </w:rPr>
      </w:pPr>
      <w:r w:rsidRPr="00DA4FE8">
        <w:rPr>
          <w:rFonts w:ascii="Book Antiqua" w:hAnsi="Book Antiqua" w:cstheme="minorBidi"/>
          <w:color w:val="auto"/>
        </w:rPr>
        <w:t>TDRO to coordinate with all government and private sector organizations including e-commerce entities for realizing its objectives; and</w:t>
      </w:r>
    </w:p>
    <w:p w:rsidR="0076362E" w:rsidRDefault="00C944D4" w:rsidP="00094433">
      <w:pPr>
        <w:pStyle w:val="Default"/>
        <w:numPr>
          <w:ilvl w:val="0"/>
          <w:numId w:val="29"/>
        </w:numPr>
        <w:spacing w:line="288" w:lineRule="auto"/>
        <w:jc w:val="both"/>
        <w:rPr>
          <w:rFonts w:ascii="Book Antiqua" w:hAnsi="Book Antiqua" w:cstheme="minorBidi"/>
          <w:color w:val="auto"/>
        </w:rPr>
      </w:pPr>
      <w:r w:rsidRPr="00DA4FE8">
        <w:rPr>
          <w:rFonts w:ascii="Book Antiqua" w:hAnsi="Book Antiqua" w:cstheme="minorBidi"/>
          <w:color w:val="auto"/>
        </w:rPr>
        <w:t xml:space="preserve">A complainant to approach TDRO for registration of trade dispute including e-commerce disputes. However, in case of foreign country, the complainant will approach Pakistan’s Mission abroad. Others mechanism provided in TDR Law are early neutral evaluations, mediation and conciliation. </w:t>
      </w:r>
    </w:p>
    <w:p w:rsidR="008D41CA" w:rsidRPr="00DA4FE8" w:rsidRDefault="008D41CA" w:rsidP="00094433">
      <w:pPr>
        <w:pStyle w:val="Default"/>
        <w:numPr>
          <w:ilvl w:val="0"/>
          <w:numId w:val="29"/>
        </w:numPr>
        <w:spacing w:line="288" w:lineRule="auto"/>
        <w:jc w:val="both"/>
        <w:rPr>
          <w:rFonts w:ascii="Book Antiqua" w:hAnsi="Book Antiqua" w:cstheme="minorBidi"/>
          <w:color w:val="auto"/>
        </w:rPr>
      </w:pPr>
      <w:r>
        <w:rPr>
          <w:rFonts w:ascii="Book Antiqua" w:hAnsi="Book Antiqua" w:cstheme="minorBidi"/>
          <w:color w:val="auto"/>
        </w:rPr>
        <w:t>Need for third party trusted services to address consumer protection will also be taken into consideration for preempting disputes.</w:t>
      </w:r>
      <w:bookmarkStart w:id="52" w:name="_GoBack"/>
      <w:bookmarkEnd w:id="52"/>
    </w:p>
    <w:p w:rsidR="006803E6" w:rsidRPr="00DA4FE8" w:rsidRDefault="006803E6">
      <w:pPr>
        <w:rPr>
          <w:rFonts w:ascii="Book Antiqua" w:hAnsi="Book Antiqua"/>
        </w:rPr>
      </w:pPr>
    </w:p>
    <w:p w:rsidR="0076362E" w:rsidRPr="00DA4FE8" w:rsidRDefault="00A33F92" w:rsidP="00094433">
      <w:pPr>
        <w:pStyle w:val="Heading2"/>
        <w:spacing w:line="288" w:lineRule="auto"/>
        <w:rPr>
          <w:rFonts w:ascii="Book Antiqua" w:hAnsi="Book Antiqua"/>
          <w:sz w:val="28"/>
        </w:rPr>
      </w:pPr>
      <w:bookmarkStart w:id="53" w:name="_Toc492328071"/>
      <w:r w:rsidRPr="00DA4FE8">
        <w:rPr>
          <w:rFonts w:ascii="Book Antiqua" w:hAnsi="Book Antiqua"/>
          <w:sz w:val="28"/>
        </w:rPr>
        <w:t>Key Challenges/Issues regarding Dispute Resolution</w:t>
      </w:r>
      <w:bookmarkEnd w:id="53"/>
    </w:p>
    <w:p w:rsidR="0076362E" w:rsidRPr="00DA4FE8" w:rsidRDefault="0076362E" w:rsidP="00094433">
      <w:pPr>
        <w:pStyle w:val="Default"/>
        <w:spacing w:line="288" w:lineRule="auto"/>
        <w:jc w:val="both"/>
        <w:rPr>
          <w:rFonts w:ascii="Book Antiqua" w:hAnsi="Book Antiqua" w:cstheme="minorBidi"/>
          <w:color w:val="auto"/>
        </w:rPr>
      </w:pPr>
    </w:p>
    <w:p w:rsidR="0076362E" w:rsidRPr="00DA4FE8" w:rsidRDefault="00A33F92" w:rsidP="004019F0">
      <w:pPr>
        <w:pStyle w:val="Default"/>
        <w:spacing w:line="288" w:lineRule="auto"/>
        <w:jc w:val="both"/>
        <w:rPr>
          <w:rFonts w:ascii="Book Antiqua" w:hAnsi="Book Antiqua" w:cstheme="minorBidi"/>
          <w:color w:val="auto"/>
        </w:rPr>
      </w:pPr>
      <w:r w:rsidRPr="00DA4FE8">
        <w:rPr>
          <w:rFonts w:ascii="Book Antiqua" w:hAnsi="Book Antiqua" w:cstheme="minorBidi"/>
          <w:color w:val="auto"/>
        </w:rPr>
        <w:t>Following are the key challenges /issues regarding dispute resolution</w:t>
      </w:r>
    </w:p>
    <w:p w:rsidR="0076362E" w:rsidRPr="00DA4FE8" w:rsidRDefault="0076362E" w:rsidP="00094433">
      <w:pPr>
        <w:pStyle w:val="Default"/>
        <w:spacing w:line="288" w:lineRule="auto"/>
        <w:jc w:val="both"/>
        <w:rPr>
          <w:rFonts w:ascii="Book Antiqua" w:hAnsi="Book Antiqua" w:cstheme="minorBidi"/>
          <w:color w:val="auto"/>
        </w:rPr>
      </w:pPr>
    </w:p>
    <w:p w:rsidR="0076362E" w:rsidRPr="00DA4FE8" w:rsidRDefault="00A33F92" w:rsidP="00094433">
      <w:pPr>
        <w:pStyle w:val="Default"/>
        <w:numPr>
          <w:ilvl w:val="0"/>
          <w:numId w:val="31"/>
        </w:numPr>
        <w:spacing w:line="288" w:lineRule="auto"/>
        <w:jc w:val="both"/>
        <w:rPr>
          <w:rFonts w:ascii="Book Antiqua" w:hAnsi="Book Antiqua" w:cstheme="minorBidi"/>
          <w:color w:val="auto"/>
        </w:rPr>
      </w:pPr>
      <w:r w:rsidRPr="00DA4FE8">
        <w:rPr>
          <w:rFonts w:ascii="Book Antiqua" w:hAnsi="Book Antiqua" w:cstheme="minorBidi"/>
          <w:color w:val="auto"/>
        </w:rPr>
        <w:t>There is lack of holistic strategy framework  regarding dispute resolution</w:t>
      </w:r>
    </w:p>
    <w:p w:rsidR="0076362E" w:rsidRPr="00DA4FE8" w:rsidRDefault="007642D7" w:rsidP="00094433">
      <w:pPr>
        <w:pStyle w:val="Default"/>
        <w:numPr>
          <w:ilvl w:val="0"/>
          <w:numId w:val="31"/>
        </w:numPr>
        <w:spacing w:line="288" w:lineRule="auto"/>
        <w:jc w:val="both"/>
        <w:rPr>
          <w:rFonts w:ascii="Book Antiqua" w:hAnsi="Book Antiqua" w:cstheme="minorBidi"/>
          <w:color w:val="auto"/>
        </w:rPr>
      </w:pPr>
      <w:r w:rsidRPr="00DA4FE8">
        <w:rPr>
          <w:rFonts w:ascii="Book Antiqua" w:hAnsi="Book Antiqua" w:cstheme="minorBidi"/>
          <w:color w:val="auto"/>
        </w:rPr>
        <w:t>Non provision of on-line receipt of complaints from parties in e-commerce business</w:t>
      </w:r>
    </w:p>
    <w:p w:rsidR="0076362E" w:rsidRPr="00DA4FE8" w:rsidRDefault="001C71DE" w:rsidP="00094433">
      <w:pPr>
        <w:pStyle w:val="Default"/>
        <w:numPr>
          <w:ilvl w:val="0"/>
          <w:numId w:val="31"/>
        </w:numPr>
        <w:spacing w:line="288" w:lineRule="auto"/>
        <w:jc w:val="both"/>
        <w:rPr>
          <w:rFonts w:ascii="Book Antiqua" w:hAnsi="Book Antiqua" w:cstheme="minorBidi"/>
          <w:color w:val="auto"/>
        </w:rPr>
      </w:pPr>
      <w:r w:rsidRPr="00DA4FE8">
        <w:rPr>
          <w:rFonts w:ascii="Book Antiqua" w:hAnsi="Book Antiqua" w:cstheme="minorBidi"/>
          <w:color w:val="auto"/>
        </w:rPr>
        <w:t xml:space="preserve">There is no mechanism / policy guidelines for dispute  domain name </w:t>
      </w:r>
    </w:p>
    <w:p w:rsidR="0076362E" w:rsidRPr="00DA4FE8" w:rsidRDefault="00C944D4" w:rsidP="00094433">
      <w:pPr>
        <w:pStyle w:val="Heading2"/>
        <w:spacing w:line="288" w:lineRule="auto"/>
        <w:rPr>
          <w:rFonts w:ascii="Book Antiqua" w:hAnsi="Book Antiqua"/>
          <w:sz w:val="28"/>
        </w:rPr>
      </w:pPr>
      <w:bookmarkStart w:id="54" w:name="_Toc492328072"/>
      <w:r w:rsidRPr="00DA4FE8">
        <w:rPr>
          <w:rFonts w:ascii="Book Antiqua" w:hAnsi="Book Antiqua"/>
          <w:sz w:val="28"/>
        </w:rPr>
        <w:t>Policy Measures</w:t>
      </w:r>
      <w:bookmarkEnd w:id="54"/>
    </w:p>
    <w:p w:rsidR="00094433" w:rsidRPr="00DA4FE8" w:rsidRDefault="00094433" w:rsidP="00094433">
      <w:pPr>
        <w:spacing w:line="288" w:lineRule="auto"/>
        <w:rPr>
          <w:rFonts w:ascii="Book Antiqua" w:hAnsi="Book Antiqua"/>
        </w:rPr>
      </w:pPr>
    </w:p>
    <w:p w:rsidR="0076362E" w:rsidRPr="00DA4FE8" w:rsidRDefault="00C944D4" w:rsidP="00094433">
      <w:pPr>
        <w:pStyle w:val="Default"/>
        <w:spacing w:line="288" w:lineRule="auto"/>
        <w:jc w:val="both"/>
        <w:rPr>
          <w:rFonts w:ascii="Book Antiqua" w:eastAsia="Calibri" w:hAnsi="Book Antiqua"/>
          <w:color w:val="auto"/>
        </w:rPr>
      </w:pPr>
      <w:r w:rsidRPr="00DA4FE8">
        <w:rPr>
          <w:rFonts w:ascii="Book Antiqua" w:hAnsi="Book Antiqua" w:cstheme="minorBidi"/>
          <w:color w:val="auto"/>
        </w:rPr>
        <w:t xml:space="preserve">Ministry of Commerce, while finalizing the </w:t>
      </w:r>
      <w:r w:rsidRPr="00DA4FE8">
        <w:rPr>
          <w:rFonts w:ascii="Book Antiqua" w:eastAsia="Calibri" w:hAnsi="Book Antiqua"/>
          <w:color w:val="auto"/>
        </w:rPr>
        <w:t>Trade Dispute Resolution Law shall consider following recommendations:</w:t>
      </w:r>
    </w:p>
    <w:p w:rsidR="007F241B" w:rsidRPr="00DA4FE8" w:rsidRDefault="007F241B" w:rsidP="00094433">
      <w:pPr>
        <w:pStyle w:val="Default"/>
        <w:spacing w:line="288" w:lineRule="auto"/>
        <w:jc w:val="both"/>
        <w:rPr>
          <w:rFonts w:ascii="Book Antiqua" w:eastAsia="Calibri" w:hAnsi="Book Antiqua"/>
          <w:color w:val="auto"/>
        </w:rPr>
      </w:pPr>
    </w:p>
    <w:p w:rsidR="006803E6" w:rsidRPr="00DA4FE8" w:rsidRDefault="00C944D4">
      <w:pPr>
        <w:pStyle w:val="Default"/>
        <w:numPr>
          <w:ilvl w:val="0"/>
          <w:numId w:val="30"/>
        </w:numPr>
        <w:spacing w:line="288" w:lineRule="auto"/>
        <w:ind w:hanging="630"/>
        <w:jc w:val="both"/>
        <w:rPr>
          <w:rFonts w:ascii="Book Antiqua" w:hAnsi="Book Antiqua" w:cstheme="minorBidi"/>
          <w:color w:val="auto"/>
        </w:rPr>
      </w:pPr>
      <w:r w:rsidRPr="00DA4FE8">
        <w:rPr>
          <w:rFonts w:ascii="Book Antiqua" w:hAnsi="Book Antiqua" w:cstheme="minorBidi"/>
          <w:color w:val="auto"/>
        </w:rPr>
        <w:lastRenderedPageBreak/>
        <w:t>Dispute Resolution Law seeks to receive complaints from a party living abroad through Pakistani missions abroad.  TDR law shall provide for on-line receipt of complaints from parties;</w:t>
      </w:r>
    </w:p>
    <w:p w:rsidR="006803E6" w:rsidRPr="00DA4FE8" w:rsidRDefault="00C65E9B">
      <w:pPr>
        <w:pStyle w:val="Default"/>
        <w:numPr>
          <w:ilvl w:val="0"/>
          <w:numId w:val="30"/>
        </w:numPr>
        <w:spacing w:line="288" w:lineRule="auto"/>
        <w:ind w:hanging="630"/>
        <w:jc w:val="both"/>
        <w:rPr>
          <w:rFonts w:ascii="Book Antiqua" w:hAnsi="Book Antiqua" w:cstheme="majorBidi"/>
          <w:noProof/>
          <w:color w:val="365F91" w:themeColor="accent1" w:themeShade="BF"/>
        </w:rPr>
      </w:pPr>
      <w:r w:rsidRPr="00DA4FE8">
        <w:rPr>
          <w:rFonts w:ascii="Book Antiqua" w:hAnsi="Book Antiqua" w:cstheme="minorBidi"/>
          <w:color w:val="000000" w:themeColor="text1"/>
        </w:rPr>
        <w:t>TDR Law needs</w:t>
      </w:r>
      <w:r w:rsidRPr="00DA4FE8">
        <w:rPr>
          <w:rFonts w:ascii="Book Antiqua" w:hAnsi="Book Antiqua"/>
          <w:color w:val="000000" w:themeColor="text1"/>
        </w:rPr>
        <w:t xml:space="preserve"> to have a parallel system for handling of on-line dispute reso</w:t>
      </w:r>
      <w:r w:rsidR="00C944D4" w:rsidRPr="00DA4FE8">
        <w:rPr>
          <w:rFonts w:ascii="Book Antiqua" w:hAnsi="Book Antiqua"/>
        </w:rPr>
        <w:t xml:space="preserve">lution for trade disputes which cannot be handled under the proposed TDR Law due to a minimum value of trade disputes referable thereto.  </w:t>
      </w:r>
      <w:r w:rsidR="007642D7" w:rsidRPr="00DA4FE8">
        <w:rPr>
          <w:rFonts w:ascii="Book Antiqua" w:hAnsi="Book Antiqua"/>
        </w:rPr>
        <w:t>Moreover</w:t>
      </w:r>
      <w:r w:rsidR="006273F7" w:rsidRPr="00DA4FE8">
        <w:rPr>
          <w:rFonts w:ascii="Book Antiqua" w:hAnsi="Book Antiqua"/>
        </w:rPr>
        <w:t>, the</w:t>
      </w:r>
      <w:r w:rsidR="00C944D4" w:rsidRPr="00DA4FE8">
        <w:rPr>
          <w:rFonts w:ascii="Book Antiqua" w:hAnsi="Book Antiqua"/>
        </w:rPr>
        <w:t xml:space="preserve"> UNCITRAL Technical Notes on ODR may </w:t>
      </w:r>
      <w:r w:rsidR="007642D7" w:rsidRPr="00DA4FE8">
        <w:rPr>
          <w:rFonts w:ascii="Book Antiqua" w:hAnsi="Book Antiqua"/>
        </w:rPr>
        <w:t xml:space="preserve">also </w:t>
      </w:r>
      <w:r w:rsidR="00C944D4" w:rsidRPr="00DA4FE8">
        <w:rPr>
          <w:rFonts w:ascii="Book Antiqua" w:hAnsi="Book Antiqua"/>
        </w:rPr>
        <w:t xml:space="preserve">be consulted for the purpose. </w:t>
      </w:r>
    </w:p>
    <w:p w:rsidR="006803E6" w:rsidRPr="00DA4FE8" w:rsidRDefault="009D7306">
      <w:pPr>
        <w:pStyle w:val="Default"/>
        <w:numPr>
          <w:ilvl w:val="0"/>
          <w:numId w:val="30"/>
        </w:numPr>
        <w:spacing w:line="288" w:lineRule="auto"/>
        <w:ind w:hanging="630"/>
        <w:jc w:val="both"/>
        <w:rPr>
          <w:rFonts w:ascii="Book Antiqua" w:eastAsia="Calibri" w:hAnsi="Book Antiqua"/>
          <w:color w:val="auto"/>
        </w:rPr>
      </w:pPr>
      <w:r w:rsidRPr="00DA4FE8">
        <w:rPr>
          <w:rFonts w:ascii="Book Antiqua" w:eastAsia="Calibri" w:hAnsi="Book Antiqua"/>
          <w:color w:val="auto"/>
        </w:rPr>
        <w:t xml:space="preserve">The entire processes may be automated for efficient, effective and transparency in the entire dispute resolution </w:t>
      </w:r>
      <w:r w:rsidR="00945B9D" w:rsidRPr="00DA4FE8">
        <w:rPr>
          <w:rFonts w:ascii="Book Antiqua" w:eastAsia="Calibri" w:hAnsi="Book Antiqua"/>
          <w:color w:val="auto"/>
        </w:rPr>
        <w:t>process,</w:t>
      </w:r>
      <w:r w:rsidRPr="00DA4FE8">
        <w:rPr>
          <w:rFonts w:ascii="Book Antiqua" w:eastAsia="Calibri" w:hAnsi="Book Antiqua"/>
          <w:color w:val="auto"/>
        </w:rPr>
        <w:t xml:space="preserve"> as deem appropriate. </w:t>
      </w:r>
    </w:p>
    <w:p w:rsidR="006803E6" w:rsidRPr="00DA4FE8" w:rsidRDefault="001C71DE">
      <w:pPr>
        <w:pStyle w:val="Default"/>
        <w:numPr>
          <w:ilvl w:val="0"/>
          <w:numId w:val="30"/>
        </w:numPr>
        <w:spacing w:line="288" w:lineRule="auto"/>
        <w:ind w:hanging="630"/>
        <w:jc w:val="both"/>
        <w:rPr>
          <w:rFonts w:ascii="Book Antiqua" w:eastAsia="Calibri" w:hAnsi="Book Antiqua"/>
          <w:color w:val="auto"/>
        </w:rPr>
      </w:pPr>
      <w:r w:rsidRPr="00DA4FE8">
        <w:rPr>
          <w:rFonts w:ascii="Book Antiqua" w:eastAsia="Calibri" w:hAnsi="Book Antiqua"/>
          <w:color w:val="auto"/>
        </w:rPr>
        <w:t>The matter of domain name disputes may also be catered in the government holistic dispute resolution policy strategy.</w:t>
      </w:r>
    </w:p>
    <w:p w:rsidR="0076362E" w:rsidRPr="00DA4FE8" w:rsidRDefault="00503127" w:rsidP="00094433">
      <w:pPr>
        <w:pStyle w:val="Heading1"/>
        <w:numPr>
          <w:ilvl w:val="5"/>
          <w:numId w:val="17"/>
        </w:numPr>
        <w:spacing w:line="288" w:lineRule="auto"/>
        <w:jc w:val="both"/>
        <w:rPr>
          <w:rFonts w:ascii="Book Antiqua" w:hAnsi="Book Antiqua"/>
          <w:noProof/>
          <w:sz w:val="32"/>
        </w:rPr>
      </w:pPr>
      <w:bookmarkStart w:id="55" w:name="_Toc492328073"/>
      <w:r w:rsidRPr="00DA4FE8">
        <w:rPr>
          <w:rFonts w:ascii="Book Antiqua" w:hAnsi="Book Antiqua"/>
          <w:noProof/>
          <w:sz w:val="32"/>
        </w:rPr>
        <w:t xml:space="preserve">Registration </w:t>
      </w:r>
      <w:r w:rsidR="00296AB7" w:rsidRPr="00DA4FE8">
        <w:rPr>
          <w:rFonts w:ascii="Book Antiqua" w:hAnsi="Book Antiqua"/>
          <w:noProof/>
          <w:sz w:val="32"/>
        </w:rPr>
        <w:t>Requirements</w:t>
      </w:r>
      <w:bookmarkEnd w:id="55"/>
    </w:p>
    <w:p w:rsidR="004019F0" w:rsidRPr="00DA4FE8" w:rsidRDefault="004019F0" w:rsidP="004019F0">
      <w:pPr>
        <w:rPr>
          <w:rFonts w:ascii="Book Antiqua" w:hAnsi="Book Antiqua"/>
        </w:rPr>
      </w:pPr>
    </w:p>
    <w:p w:rsidR="005832B7" w:rsidRPr="00DA4FE8" w:rsidRDefault="007B0342" w:rsidP="007B0342">
      <w:pPr>
        <w:pStyle w:val="Heading2"/>
        <w:rPr>
          <w:rFonts w:ascii="Book Antiqua" w:hAnsi="Book Antiqua"/>
        </w:rPr>
      </w:pPr>
      <w:bookmarkStart w:id="56" w:name="_Toc492328074"/>
      <w:r w:rsidRPr="00DA4FE8">
        <w:rPr>
          <w:rFonts w:ascii="Book Antiqua" w:hAnsi="Book Antiqua"/>
        </w:rPr>
        <w:t>Existing landscape</w:t>
      </w:r>
      <w:r w:rsidR="00D06B90" w:rsidRPr="00DA4FE8">
        <w:rPr>
          <w:rFonts w:ascii="Book Antiqua" w:hAnsi="Book Antiqua"/>
        </w:rPr>
        <w:t xml:space="preserve"> in registration requirements</w:t>
      </w:r>
      <w:bookmarkEnd w:id="56"/>
    </w:p>
    <w:p w:rsidR="004718A3" w:rsidRPr="00DA4FE8" w:rsidRDefault="004718A3" w:rsidP="00094433">
      <w:pPr>
        <w:shd w:val="clear" w:color="auto" w:fill="FFFFFF"/>
        <w:spacing w:after="360" w:line="288" w:lineRule="auto"/>
        <w:jc w:val="both"/>
        <w:rPr>
          <w:rFonts w:ascii="Book Antiqua" w:hAnsi="Book Antiqua"/>
          <w:sz w:val="24"/>
          <w:szCs w:val="24"/>
        </w:rPr>
      </w:pPr>
    </w:p>
    <w:p w:rsidR="0076362E" w:rsidRPr="00DA4FE8" w:rsidRDefault="00392003" w:rsidP="00094433">
      <w:pPr>
        <w:shd w:val="clear" w:color="auto" w:fill="FFFFFF"/>
        <w:spacing w:after="360" w:line="288" w:lineRule="auto"/>
        <w:jc w:val="both"/>
        <w:rPr>
          <w:rFonts w:ascii="Book Antiqua" w:eastAsia="Times New Roman" w:hAnsi="Book Antiqua" w:cs="Arial"/>
          <w:color w:val="333333"/>
          <w:sz w:val="17"/>
          <w:szCs w:val="17"/>
        </w:rPr>
      </w:pPr>
      <w:r w:rsidRPr="00DA4FE8">
        <w:rPr>
          <w:rFonts w:ascii="Book Antiqua" w:hAnsi="Book Antiqua"/>
          <w:sz w:val="24"/>
          <w:szCs w:val="24"/>
        </w:rPr>
        <w:t xml:space="preserve">The Securities and Exchange Commission of Pakistan (SECP) as established in pursuance of the Securities and Exchange Commission of Pakistan Act, 1997 is the corporate sector regulator in Pakistan.  The current mandate of the SECP is widespread and involves regulation of corporate sector and capital market, supervision and regulation of insurance companies, supervision and regulation non-banking finance companies and private pension’s schemes and oversight of various external service providers to the corporate and financial sectors, including chartered accountants, credit rating agencies, corporate secretaries, brokers, </w:t>
      </w:r>
      <w:r w:rsidR="00FF70D3" w:rsidRPr="00DA4FE8">
        <w:rPr>
          <w:rFonts w:ascii="Book Antiqua" w:hAnsi="Book Antiqua"/>
          <w:sz w:val="24"/>
          <w:szCs w:val="24"/>
        </w:rPr>
        <w:t>and surveyors</w:t>
      </w:r>
      <w:r w:rsidRPr="00DA4FE8">
        <w:rPr>
          <w:rFonts w:ascii="Book Antiqua" w:hAnsi="Book Antiqua"/>
          <w:sz w:val="24"/>
          <w:szCs w:val="24"/>
        </w:rPr>
        <w:t xml:space="preserve"> including e-Commerce players.</w:t>
      </w:r>
    </w:p>
    <w:p w:rsidR="00861069" w:rsidRPr="00DA4FE8" w:rsidRDefault="00392003" w:rsidP="00FF1624">
      <w:pPr>
        <w:shd w:val="clear" w:color="auto" w:fill="FFFFFF"/>
        <w:spacing w:after="360" w:line="288" w:lineRule="auto"/>
        <w:jc w:val="both"/>
        <w:rPr>
          <w:rFonts w:ascii="Book Antiqua" w:hAnsi="Book Antiqua"/>
          <w:b/>
          <w:sz w:val="24"/>
          <w:szCs w:val="24"/>
        </w:rPr>
      </w:pPr>
      <w:r w:rsidRPr="00DA4FE8">
        <w:rPr>
          <w:rFonts w:ascii="Book Antiqua" w:hAnsi="Book Antiqua"/>
          <w:b/>
          <w:i/>
          <w:sz w:val="24"/>
          <w:szCs w:val="24"/>
          <w:u w:val="single"/>
        </w:rPr>
        <w:t xml:space="preserve">The working group discussed the </w:t>
      </w:r>
      <w:r w:rsidR="00D95027" w:rsidRPr="00DA4FE8">
        <w:rPr>
          <w:rFonts w:ascii="Book Antiqua" w:hAnsi="Book Antiqua"/>
          <w:b/>
          <w:i/>
          <w:sz w:val="24"/>
          <w:szCs w:val="24"/>
          <w:u w:val="single"/>
        </w:rPr>
        <w:t xml:space="preserve">registration </w:t>
      </w:r>
      <w:r w:rsidRPr="00DA4FE8">
        <w:rPr>
          <w:rFonts w:ascii="Book Antiqua" w:hAnsi="Book Antiqua"/>
          <w:b/>
          <w:i/>
          <w:sz w:val="24"/>
          <w:szCs w:val="24"/>
          <w:u w:val="single"/>
        </w:rPr>
        <w:t xml:space="preserve">requirements for e-commerce and concluded that the existing SECP rules adequately cover registration of e-commerce Company and no additional rules are required for the </w:t>
      </w:r>
      <w:r w:rsidR="00D95027" w:rsidRPr="00DA4FE8">
        <w:rPr>
          <w:rFonts w:ascii="Book Antiqua" w:hAnsi="Book Antiqua"/>
          <w:b/>
          <w:i/>
          <w:sz w:val="24"/>
          <w:szCs w:val="24"/>
          <w:u w:val="single"/>
        </w:rPr>
        <w:t xml:space="preserve">registration of </w:t>
      </w:r>
      <w:r w:rsidRPr="00DA4FE8">
        <w:rPr>
          <w:rFonts w:ascii="Book Antiqua" w:hAnsi="Book Antiqua"/>
          <w:b/>
          <w:i/>
          <w:sz w:val="24"/>
          <w:szCs w:val="24"/>
          <w:u w:val="single"/>
        </w:rPr>
        <w:t>e-commerce business community.</w:t>
      </w:r>
    </w:p>
    <w:p w:rsidR="0076362E" w:rsidRPr="00DA4FE8" w:rsidRDefault="00392003" w:rsidP="00861069">
      <w:pPr>
        <w:shd w:val="clear" w:color="auto" w:fill="FFFFFF"/>
        <w:spacing w:after="360" w:line="288" w:lineRule="auto"/>
        <w:jc w:val="center"/>
        <w:rPr>
          <w:rFonts w:ascii="Book Antiqua" w:hAnsi="Book Antiqua"/>
          <w:sz w:val="24"/>
          <w:szCs w:val="24"/>
        </w:rPr>
      </w:pPr>
      <w:r w:rsidRPr="00DA4FE8">
        <w:rPr>
          <w:rFonts w:ascii="Book Antiqua" w:hAnsi="Book Antiqua"/>
          <w:sz w:val="24"/>
          <w:szCs w:val="24"/>
        </w:rPr>
        <w:t>Following are the key steps for the registration of an</w:t>
      </w:r>
      <w:r w:rsidR="00DB71B2" w:rsidRPr="00DA4FE8">
        <w:rPr>
          <w:rFonts w:ascii="Book Antiqua" w:hAnsi="Book Antiqua"/>
          <w:sz w:val="24"/>
          <w:szCs w:val="24"/>
        </w:rPr>
        <w:t>y</w:t>
      </w:r>
      <w:r w:rsidRPr="00DA4FE8">
        <w:rPr>
          <w:rFonts w:ascii="Book Antiqua" w:hAnsi="Book Antiqua"/>
          <w:sz w:val="24"/>
          <w:szCs w:val="24"/>
        </w:rPr>
        <w:t xml:space="preserve"> company</w:t>
      </w:r>
      <w:r w:rsidR="00DB71B2" w:rsidRPr="00DA4FE8">
        <w:rPr>
          <w:rFonts w:ascii="Book Antiqua" w:hAnsi="Book Antiqua"/>
          <w:sz w:val="24"/>
          <w:szCs w:val="24"/>
        </w:rPr>
        <w:t xml:space="preserve"> (including a company engaged in e-commerce)</w:t>
      </w:r>
      <w:r w:rsidRPr="00DA4FE8">
        <w:rPr>
          <w:rFonts w:ascii="Book Antiqua" w:hAnsi="Book Antiqua"/>
          <w:sz w:val="24"/>
          <w:szCs w:val="24"/>
        </w:rPr>
        <w:t>:</w:t>
      </w:r>
    </w:p>
    <w:p w:rsidR="0076362E" w:rsidRPr="00DA4FE8" w:rsidRDefault="00392003" w:rsidP="00094433">
      <w:pPr>
        <w:pStyle w:val="ListParagraph"/>
        <w:numPr>
          <w:ilvl w:val="0"/>
          <w:numId w:val="6"/>
        </w:numPr>
        <w:shd w:val="clear" w:color="auto" w:fill="FFFFFF"/>
        <w:spacing w:after="360" w:line="288" w:lineRule="auto"/>
        <w:jc w:val="both"/>
        <w:rPr>
          <w:rFonts w:ascii="Book Antiqua" w:hAnsi="Book Antiqua"/>
          <w:sz w:val="24"/>
          <w:szCs w:val="24"/>
        </w:rPr>
      </w:pPr>
      <w:r w:rsidRPr="00DA4FE8">
        <w:rPr>
          <w:rFonts w:ascii="Book Antiqua" w:hAnsi="Book Antiqua"/>
          <w:sz w:val="24"/>
          <w:szCs w:val="24"/>
        </w:rPr>
        <w:lastRenderedPageBreak/>
        <w:t>First step towards incorporation of a Company is to seek availability of name from the Registrar concerned in terms of section 37 of the Companies Ordinance, 1984. Before applying for name reservation, the name can be initially checked from SECP web based systems , already  linked on SECP official website (</w:t>
      </w:r>
      <w:hyperlink r:id="rId17" w:history="1">
        <w:r w:rsidRPr="00DA4FE8">
          <w:rPr>
            <w:rStyle w:val="Hyperlink"/>
            <w:rFonts w:ascii="Book Antiqua" w:hAnsi="Book Antiqua"/>
            <w:sz w:val="24"/>
            <w:szCs w:val="24"/>
          </w:rPr>
          <w:t>https://www.secp.gov.pk</w:t>
        </w:r>
      </w:hyperlink>
      <w:r w:rsidRPr="00DA4FE8">
        <w:rPr>
          <w:rFonts w:ascii="Book Antiqua" w:hAnsi="Book Antiqua"/>
          <w:sz w:val="24"/>
          <w:szCs w:val="24"/>
        </w:rPr>
        <w:t xml:space="preserve"> ) to make sure that  the proposed name is neither identical or nor closely resemble with the name of any existing company. Further, the name should not be inappropriate and deceptive. It </w:t>
      </w:r>
      <w:r w:rsidR="00F427CA" w:rsidRPr="00DA4FE8">
        <w:rPr>
          <w:rFonts w:ascii="Book Antiqua" w:hAnsi="Book Antiqua"/>
          <w:sz w:val="24"/>
          <w:szCs w:val="24"/>
        </w:rPr>
        <w:t xml:space="preserve">should not </w:t>
      </w:r>
      <w:r w:rsidRPr="00DA4FE8">
        <w:rPr>
          <w:rFonts w:ascii="Book Antiqua" w:hAnsi="Book Antiqua"/>
          <w:sz w:val="24"/>
          <w:szCs w:val="24"/>
        </w:rPr>
        <w:t>contain any prohibited word. Applicant may apply for the availability of name either offline or online. Further, the application may be submitted with normal fee or through Fast Track Registration Services (FTRS) for urgent processing in 4 hours.</w:t>
      </w:r>
    </w:p>
    <w:p w:rsidR="0076362E" w:rsidRPr="00DA4FE8" w:rsidRDefault="00392003" w:rsidP="00094433">
      <w:pPr>
        <w:pStyle w:val="ListParagraph"/>
        <w:numPr>
          <w:ilvl w:val="0"/>
          <w:numId w:val="6"/>
        </w:numPr>
        <w:spacing w:line="288" w:lineRule="auto"/>
        <w:jc w:val="both"/>
        <w:rPr>
          <w:rFonts w:ascii="Book Antiqua" w:hAnsi="Book Antiqua"/>
          <w:sz w:val="24"/>
          <w:szCs w:val="24"/>
        </w:rPr>
      </w:pPr>
      <w:bookmarkStart w:id="57" w:name="_Toc475617559"/>
      <w:r w:rsidRPr="00DA4FE8">
        <w:rPr>
          <w:rFonts w:ascii="Book Antiqua" w:hAnsi="Book Antiqua"/>
          <w:sz w:val="24"/>
          <w:szCs w:val="24"/>
        </w:rPr>
        <w:t>Applicant is required to sign a Memorandum and Articles of Association. In this regard, presently, template for the category of “Information Technology” can be selected, however, “E-Commerce” could also be considered to be included in the list of categories, as well.</w:t>
      </w:r>
      <w:bookmarkEnd w:id="57"/>
    </w:p>
    <w:p w:rsidR="0076362E" w:rsidRPr="00DA4FE8" w:rsidRDefault="009C483E" w:rsidP="00094433">
      <w:pPr>
        <w:pStyle w:val="ListParagraph"/>
        <w:numPr>
          <w:ilvl w:val="0"/>
          <w:numId w:val="6"/>
        </w:numPr>
        <w:spacing w:line="288" w:lineRule="auto"/>
        <w:jc w:val="both"/>
        <w:rPr>
          <w:rFonts w:ascii="Book Antiqua" w:hAnsi="Book Antiqua"/>
          <w:sz w:val="24"/>
          <w:szCs w:val="24"/>
        </w:rPr>
      </w:pPr>
      <w:r w:rsidRPr="00DA4FE8">
        <w:rPr>
          <w:rFonts w:ascii="Book Antiqua" w:hAnsi="Book Antiqua"/>
          <w:sz w:val="24"/>
          <w:szCs w:val="24"/>
        </w:rPr>
        <w:t xml:space="preserve">Two or more </w:t>
      </w:r>
      <w:r w:rsidR="00392003" w:rsidRPr="00DA4FE8">
        <w:rPr>
          <w:rFonts w:ascii="Book Antiqua" w:hAnsi="Book Antiqua"/>
          <w:sz w:val="24"/>
          <w:szCs w:val="24"/>
        </w:rPr>
        <w:t xml:space="preserve">persons associated for lawful purpose may by subscribing their names to the Memorandum and Articles of Association and complying with the requirements of companies ordinance, 1984 and Companies (General Provisions and Form)Rules 1985 form a company.  SECP also allows incorporation of single member companies </w:t>
      </w:r>
      <w:r w:rsidR="00FF70D3" w:rsidRPr="00DA4FE8">
        <w:rPr>
          <w:rFonts w:ascii="Book Antiqua" w:hAnsi="Book Antiqua"/>
          <w:sz w:val="24"/>
          <w:szCs w:val="24"/>
        </w:rPr>
        <w:t>under Single</w:t>
      </w:r>
      <w:r w:rsidR="00686C94" w:rsidRPr="00DA4FE8">
        <w:rPr>
          <w:rFonts w:ascii="Book Antiqua" w:hAnsi="Book Antiqua"/>
          <w:sz w:val="24"/>
          <w:szCs w:val="24"/>
        </w:rPr>
        <w:t xml:space="preserve"> Member Companies Rule</w:t>
      </w:r>
      <w:r w:rsidRPr="00DA4FE8">
        <w:rPr>
          <w:rFonts w:ascii="Book Antiqua" w:hAnsi="Book Antiqua"/>
          <w:sz w:val="24"/>
          <w:szCs w:val="24"/>
        </w:rPr>
        <w:t>s 2003.</w:t>
      </w:r>
    </w:p>
    <w:p w:rsidR="0076362E" w:rsidRPr="00DA4FE8" w:rsidRDefault="009C1C8A" w:rsidP="00094433">
      <w:pPr>
        <w:pStyle w:val="ListParagraph"/>
        <w:numPr>
          <w:ilvl w:val="0"/>
          <w:numId w:val="6"/>
        </w:numPr>
        <w:spacing w:line="288" w:lineRule="auto"/>
        <w:jc w:val="both"/>
        <w:rPr>
          <w:rFonts w:ascii="Book Antiqua" w:hAnsi="Book Antiqua"/>
        </w:rPr>
      </w:pPr>
      <w:r w:rsidRPr="00DA4FE8">
        <w:rPr>
          <w:rFonts w:ascii="Book Antiqua" w:hAnsi="Book Antiqua"/>
          <w:sz w:val="24"/>
          <w:szCs w:val="24"/>
        </w:rPr>
        <w:t>The details about submission of relevant annual returns accounts and changes in company to the concerned quarters, scheduling for filing returns and how to close information is also described on SECP website</w:t>
      </w:r>
      <w:r w:rsidRPr="00DA4FE8">
        <w:rPr>
          <w:rFonts w:ascii="Book Antiqua" w:hAnsi="Book Antiqua"/>
        </w:rPr>
        <w:t>.</w:t>
      </w:r>
    </w:p>
    <w:p w:rsidR="002C570E" w:rsidRPr="00DA4FE8" w:rsidRDefault="002C570E" w:rsidP="00944C3B">
      <w:pPr>
        <w:pStyle w:val="ListParagraph"/>
        <w:spacing w:line="288" w:lineRule="auto"/>
        <w:jc w:val="both"/>
        <w:rPr>
          <w:rFonts w:ascii="Book Antiqua" w:hAnsi="Book Antiqua"/>
        </w:rPr>
      </w:pPr>
    </w:p>
    <w:p w:rsidR="0076362E" w:rsidRPr="00DA4FE8" w:rsidRDefault="00392003" w:rsidP="00094433">
      <w:pPr>
        <w:spacing w:after="0" w:line="288" w:lineRule="auto"/>
        <w:jc w:val="both"/>
        <w:rPr>
          <w:rFonts w:ascii="Book Antiqua" w:hAnsi="Book Antiqua"/>
          <w:sz w:val="24"/>
          <w:szCs w:val="24"/>
        </w:rPr>
      </w:pPr>
      <w:r w:rsidRPr="00DA4FE8">
        <w:rPr>
          <w:rFonts w:ascii="Book Antiqua" w:hAnsi="Book Antiqua"/>
          <w:sz w:val="24"/>
          <w:szCs w:val="24"/>
        </w:rPr>
        <w:t xml:space="preserve">Other steps have also been taken by SECP to promote usage of information </w:t>
      </w:r>
      <w:r w:rsidR="00686C94" w:rsidRPr="00DA4FE8">
        <w:rPr>
          <w:rFonts w:ascii="Book Antiqua" w:hAnsi="Book Antiqua"/>
          <w:sz w:val="24"/>
          <w:szCs w:val="24"/>
        </w:rPr>
        <w:t>technology, which</w:t>
      </w:r>
      <w:r w:rsidRPr="00DA4FE8">
        <w:rPr>
          <w:rFonts w:ascii="Book Antiqua" w:hAnsi="Book Antiqua"/>
          <w:sz w:val="24"/>
          <w:szCs w:val="24"/>
        </w:rPr>
        <w:t xml:space="preserve"> would ultimately help in introducing innovative </w:t>
      </w:r>
      <w:r w:rsidR="00F427CA" w:rsidRPr="00DA4FE8">
        <w:rPr>
          <w:rFonts w:ascii="Book Antiqua" w:hAnsi="Book Antiqua"/>
          <w:sz w:val="24"/>
          <w:szCs w:val="24"/>
        </w:rPr>
        <w:t>online financial s</w:t>
      </w:r>
      <w:r w:rsidRPr="00DA4FE8">
        <w:rPr>
          <w:rFonts w:ascii="Book Antiqua" w:hAnsi="Book Antiqua"/>
          <w:sz w:val="24"/>
          <w:szCs w:val="24"/>
        </w:rPr>
        <w:t xml:space="preserve">ervices in the country.  </w:t>
      </w:r>
    </w:p>
    <w:p w:rsidR="0076362E" w:rsidRPr="00DA4FE8" w:rsidRDefault="0076362E" w:rsidP="00094433">
      <w:pPr>
        <w:spacing w:after="0" w:line="288" w:lineRule="auto"/>
        <w:jc w:val="both"/>
        <w:rPr>
          <w:rFonts w:ascii="Book Antiqua" w:hAnsi="Book Antiqua"/>
          <w:b/>
          <w:sz w:val="24"/>
          <w:szCs w:val="24"/>
          <w:u w:val="single"/>
        </w:rPr>
      </w:pPr>
    </w:p>
    <w:p w:rsidR="0076362E" w:rsidRPr="00DA4FE8" w:rsidRDefault="00392003" w:rsidP="00094433">
      <w:pPr>
        <w:tabs>
          <w:tab w:val="left" w:pos="810"/>
        </w:tabs>
        <w:spacing w:after="0" w:line="288" w:lineRule="auto"/>
        <w:jc w:val="both"/>
        <w:rPr>
          <w:rFonts w:ascii="Book Antiqua" w:hAnsi="Book Antiqua"/>
          <w:b/>
          <w:sz w:val="24"/>
          <w:szCs w:val="24"/>
          <w:u w:val="single"/>
        </w:rPr>
      </w:pPr>
      <w:r w:rsidRPr="00DA4FE8">
        <w:rPr>
          <w:rFonts w:ascii="Book Antiqua" w:hAnsi="Book Antiqua"/>
          <w:b/>
          <w:sz w:val="24"/>
          <w:szCs w:val="24"/>
          <w:u w:val="single"/>
        </w:rPr>
        <w:t xml:space="preserve">Insurance Sector </w:t>
      </w:r>
    </w:p>
    <w:p w:rsidR="004019F0" w:rsidRPr="00DA4FE8" w:rsidRDefault="004019F0" w:rsidP="00094433">
      <w:pPr>
        <w:tabs>
          <w:tab w:val="left" w:pos="810"/>
        </w:tabs>
        <w:spacing w:after="0" w:line="288" w:lineRule="auto"/>
        <w:jc w:val="both"/>
        <w:rPr>
          <w:rFonts w:ascii="Book Antiqua" w:hAnsi="Book Antiqua"/>
          <w:b/>
          <w:sz w:val="24"/>
          <w:szCs w:val="24"/>
          <w:u w:val="single"/>
        </w:rPr>
      </w:pPr>
    </w:p>
    <w:p w:rsidR="0076362E" w:rsidRPr="00DA4FE8" w:rsidRDefault="00392003" w:rsidP="00094433">
      <w:pPr>
        <w:pStyle w:val="ListParagraph"/>
        <w:numPr>
          <w:ilvl w:val="0"/>
          <w:numId w:val="7"/>
        </w:numPr>
        <w:spacing w:after="0" w:line="288" w:lineRule="auto"/>
        <w:ind w:left="720"/>
        <w:jc w:val="both"/>
        <w:rPr>
          <w:rFonts w:ascii="Book Antiqua" w:hAnsi="Book Antiqua"/>
          <w:sz w:val="24"/>
          <w:szCs w:val="24"/>
        </w:rPr>
      </w:pPr>
      <w:r w:rsidRPr="00DA4FE8">
        <w:rPr>
          <w:rFonts w:ascii="Book Antiqua" w:hAnsi="Book Antiqua"/>
          <w:b/>
          <w:sz w:val="24"/>
          <w:szCs w:val="24"/>
        </w:rPr>
        <w:t xml:space="preserve">e-Signature allowed for life insurance policy illustration: </w:t>
      </w:r>
      <w:r w:rsidRPr="00DA4FE8">
        <w:rPr>
          <w:rFonts w:ascii="Book Antiqua" w:hAnsi="Book Antiqua"/>
          <w:sz w:val="24"/>
          <w:szCs w:val="24"/>
        </w:rPr>
        <w:t>The acceptance of proposals of life insurance and family takaful illustrations through secure web-based “I agree” or “I accept” button in case of web sales has been provided (in March 25, 2016).</w:t>
      </w:r>
    </w:p>
    <w:p w:rsidR="0076362E" w:rsidRPr="00DA4FE8" w:rsidRDefault="00392003" w:rsidP="00094433">
      <w:pPr>
        <w:pStyle w:val="ListParagraph"/>
        <w:numPr>
          <w:ilvl w:val="0"/>
          <w:numId w:val="7"/>
        </w:numPr>
        <w:spacing w:after="0" w:line="288" w:lineRule="auto"/>
        <w:ind w:left="720"/>
        <w:jc w:val="both"/>
        <w:rPr>
          <w:rFonts w:ascii="Book Antiqua" w:hAnsi="Book Antiqua"/>
          <w:sz w:val="24"/>
          <w:szCs w:val="24"/>
        </w:rPr>
      </w:pPr>
      <w:r w:rsidRPr="00DA4FE8">
        <w:rPr>
          <w:rFonts w:ascii="Book Antiqua" w:hAnsi="Book Antiqua"/>
          <w:b/>
          <w:sz w:val="24"/>
          <w:szCs w:val="24"/>
        </w:rPr>
        <w:t xml:space="preserve">Technology-based Claims Management Process for Health Insurance: </w:t>
      </w:r>
      <w:r w:rsidRPr="00DA4FE8">
        <w:rPr>
          <w:rFonts w:ascii="Book Antiqua" w:hAnsi="Book Antiqua"/>
          <w:sz w:val="24"/>
          <w:szCs w:val="24"/>
        </w:rPr>
        <w:t xml:space="preserve">Third Party Administrators (TPAs) for Health Insurance Regulations, 2014 sets out </w:t>
      </w:r>
      <w:r w:rsidRPr="00DA4FE8">
        <w:rPr>
          <w:rFonts w:ascii="Book Antiqua" w:hAnsi="Book Antiqua"/>
          <w:sz w:val="24"/>
          <w:szCs w:val="24"/>
        </w:rPr>
        <w:lastRenderedPageBreak/>
        <w:t xml:space="preserve">various characteristics of the TPAs. So far, two entities have obtained license to act as TPA under the Regulations. </w:t>
      </w:r>
    </w:p>
    <w:p w:rsidR="0076362E" w:rsidRPr="00DA4FE8" w:rsidRDefault="00392003" w:rsidP="00094433">
      <w:pPr>
        <w:pStyle w:val="ListParagraph"/>
        <w:numPr>
          <w:ilvl w:val="0"/>
          <w:numId w:val="7"/>
        </w:numPr>
        <w:spacing w:after="0" w:line="288" w:lineRule="auto"/>
        <w:ind w:left="720"/>
        <w:jc w:val="both"/>
        <w:rPr>
          <w:rFonts w:ascii="Book Antiqua" w:hAnsi="Book Antiqua"/>
          <w:sz w:val="24"/>
          <w:szCs w:val="24"/>
        </w:rPr>
      </w:pPr>
      <w:r w:rsidRPr="00DA4FE8">
        <w:rPr>
          <w:rFonts w:ascii="Book Antiqua" w:hAnsi="Book Antiqua"/>
          <w:b/>
          <w:sz w:val="24"/>
          <w:szCs w:val="24"/>
        </w:rPr>
        <w:t xml:space="preserve">Facilitating Insurance Selling </w:t>
      </w:r>
      <w:r w:rsidR="00943C83" w:rsidRPr="00DA4FE8">
        <w:rPr>
          <w:rFonts w:ascii="Book Antiqua" w:hAnsi="Book Antiqua"/>
          <w:b/>
          <w:sz w:val="24"/>
          <w:szCs w:val="24"/>
        </w:rPr>
        <w:t>through</w:t>
      </w:r>
      <w:r w:rsidRPr="00DA4FE8">
        <w:rPr>
          <w:rFonts w:ascii="Book Antiqua" w:hAnsi="Book Antiqua"/>
          <w:b/>
          <w:sz w:val="24"/>
          <w:szCs w:val="24"/>
        </w:rPr>
        <w:t xml:space="preserve"> Mobile/internet: </w:t>
      </w:r>
      <w:r w:rsidRPr="00DA4FE8">
        <w:rPr>
          <w:rFonts w:ascii="Book Antiqua" w:hAnsi="Book Antiqua"/>
          <w:sz w:val="24"/>
          <w:szCs w:val="24"/>
        </w:rPr>
        <w:t xml:space="preserve">Procedure have been approved to promote and encourage distribution of life insurance products through technology based channels i.e. mobile/internet under “file and use” scheme. </w:t>
      </w:r>
    </w:p>
    <w:p w:rsidR="0076362E" w:rsidRDefault="0076362E" w:rsidP="00094433">
      <w:pPr>
        <w:spacing w:after="0" w:line="288" w:lineRule="auto"/>
        <w:jc w:val="both"/>
        <w:rPr>
          <w:rFonts w:ascii="Book Antiqua" w:hAnsi="Book Antiqua"/>
          <w:b/>
          <w:sz w:val="24"/>
          <w:szCs w:val="24"/>
        </w:rPr>
      </w:pPr>
    </w:p>
    <w:p w:rsidR="00CE4C9D" w:rsidRDefault="00CE4C9D" w:rsidP="00094433">
      <w:pPr>
        <w:spacing w:after="0" w:line="288" w:lineRule="auto"/>
        <w:jc w:val="both"/>
        <w:rPr>
          <w:rFonts w:ascii="Book Antiqua" w:hAnsi="Book Antiqua"/>
          <w:b/>
          <w:sz w:val="24"/>
          <w:szCs w:val="24"/>
        </w:rPr>
      </w:pPr>
    </w:p>
    <w:p w:rsidR="00CE4C9D" w:rsidRDefault="00CE4C9D" w:rsidP="00094433">
      <w:pPr>
        <w:spacing w:after="0" w:line="288" w:lineRule="auto"/>
        <w:jc w:val="both"/>
        <w:rPr>
          <w:rFonts w:ascii="Book Antiqua" w:hAnsi="Book Antiqua"/>
          <w:b/>
          <w:sz w:val="24"/>
          <w:szCs w:val="24"/>
        </w:rPr>
      </w:pPr>
    </w:p>
    <w:p w:rsidR="00CE4C9D" w:rsidRPr="00DA4FE8" w:rsidRDefault="00CE4C9D" w:rsidP="00094433">
      <w:pPr>
        <w:spacing w:after="0" w:line="288" w:lineRule="auto"/>
        <w:jc w:val="both"/>
        <w:rPr>
          <w:rFonts w:ascii="Book Antiqua" w:hAnsi="Book Antiqua"/>
          <w:b/>
          <w:sz w:val="24"/>
          <w:szCs w:val="24"/>
        </w:rPr>
      </w:pPr>
    </w:p>
    <w:p w:rsidR="0076362E" w:rsidRPr="00DA4FE8" w:rsidRDefault="00392003" w:rsidP="00094433">
      <w:pPr>
        <w:spacing w:after="0" w:line="288" w:lineRule="auto"/>
        <w:jc w:val="both"/>
        <w:rPr>
          <w:rFonts w:ascii="Book Antiqua" w:hAnsi="Book Antiqua"/>
          <w:b/>
          <w:sz w:val="24"/>
          <w:szCs w:val="24"/>
        </w:rPr>
      </w:pPr>
      <w:r w:rsidRPr="00DA4FE8">
        <w:rPr>
          <w:rFonts w:ascii="Book Antiqua" w:hAnsi="Book Antiqua"/>
          <w:b/>
          <w:sz w:val="24"/>
          <w:szCs w:val="24"/>
        </w:rPr>
        <w:t>Draft provisions added as part of the reforms in the Insurance Ordinance, 2000</w:t>
      </w:r>
    </w:p>
    <w:p w:rsidR="0076362E" w:rsidRPr="00DA4FE8" w:rsidRDefault="0076362E" w:rsidP="00094433">
      <w:pPr>
        <w:spacing w:after="0" w:line="288" w:lineRule="auto"/>
        <w:jc w:val="both"/>
        <w:rPr>
          <w:rFonts w:ascii="Book Antiqua" w:hAnsi="Book Antiqua"/>
          <w:b/>
          <w:sz w:val="24"/>
          <w:szCs w:val="24"/>
        </w:rPr>
      </w:pPr>
    </w:p>
    <w:p w:rsidR="0076362E" w:rsidRPr="00DA4FE8" w:rsidRDefault="00392003" w:rsidP="00094433">
      <w:pPr>
        <w:pStyle w:val="ListParagraph"/>
        <w:numPr>
          <w:ilvl w:val="0"/>
          <w:numId w:val="8"/>
        </w:numPr>
        <w:spacing w:after="0" w:line="288" w:lineRule="auto"/>
        <w:jc w:val="both"/>
        <w:rPr>
          <w:rFonts w:ascii="Book Antiqua" w:hAnsi="Book Antiqua"/>
          <w:sz w:val="24"/>
          <w:szCs w:val="24"/>
        </w:rPr>
      </w:pPr>
      <w:r w:rsidRPr="00DA4FE8">
        <w:rPr>
          <w:rFonts w:ascii="Book Antiqua" w:hAnsi="Book Antiqua"/>
          <w:b/>
          <w:sz w:val="24"/>
          <w:szCs w:val="24"/>
        </w:rPr>
        <w:t xml:space="preserve">Web aggregator for insurance: </w:t>
      </w:r>
      <w:r w:rsidRPr="00DA4FE8">
        <w:rPr>
          <w:rFonts w:ascii="Book Antiqua" w:hAnsi="Book Antiqua"/>
          <w:sz w:val="24"/>
          <w:szCs w:val="24"/>
        </w:rPr>
        <w:t xml:space="preserve">Enabling provisions to introduce the requirement to provide information to the web aggregator that may be established on the direction of the SECP. </w:t>
      </w:r>
    </w:p>
    <w:p w:rsidR="0076362E" w:rsidRPr="00DA4FE8" w:rsidRDefault="00392003" w:rsidP="00094433">
      <w:pPr>
        <w:pStyle w:val="ListParagraph"/>
        <w:numPr>
          <w:ilvl w:val="0"/>
          <w:numId w:val="8"/>
        </w:numPr>
        <w:spacing w:after="0" w:line="288" w:lineRule="auto"/>
        <w:jc w:val="both"/>
        <w:rPr>
          <w:rFonts w:ascii="Book Antiqua" w:hAnsi="Book Antiqua"/>
          <w:sz w:val="24"/>
          <w:szCs w:val="24"/>
        </w:rPr>
      </w:pPr>
      <w:r w:rsidRPr="00DA4FE8">
        <w:rPr>
          <w:rFonts w:ascii="Book Antiqua" w:hAnsi="Book Antiqua"/>
          <w:b/>
          <w:sz w:val="24"/>
          <w:szCs w:val="24"/>
        </w:rPr>
        <w:t xml:space="preserve">Enabling provision for establishment of Insurance Repository: </w:t>
      </w:r>
      <w:r w:rsidRPr="00DA4FE8">
        <w:rPr>
          <w:rFonts w:ascii="Book Antiqua" w:hAnsi="Book Antiqua"/>
          <w:sz w:val="24"/>
          <w:szCs w:val="24"/>
        </w:rPr>
        <w:t xml:space="preserve">drafted with the objective to eliminate physical policies, according to which, the SECP may issue directions in respect of establishment and operation of the repository for insurance. </w:t>
      </w:r>
    </w:p>
    <w:p w:rsidR="0076362E" w:rsidRPr="00DA4FE8" w:rsidRDefault="00392003" w:rsidP="00094433">
      <w:pPr>
        <w:pStyle w:val="ListParagraph"/>
        <w:numPr>
          <w:ilvl w:val="0"/>
          <w:numId w:val="8"/>
        </w:numPr>
        <w:spacing w:after="0" w:line="288" w:lineRule="auto"/>
        <w:jc w:val="both"/>
        <w:rPr>
          <w:rFonts w:ascii="Book Antiqua" w:hAnsi="Book Antiqua"/>
          <w:sz w:val="24"/>
          <w:szCs w:val="24"/>
        </w:rPr>
      </w:pPr>
      <w:r w:rsidRPr="00DA4FE8">
        <w:rPr>
          <w:rFonts w:ascii="Book Antiqua" w:hAnsi="Book Antiqua"/>
          <w:b/>
          <w:sz w:val="24"/>
          <w:szCs w:val="24"/>
        </w:rPr>
        <w:t xml:space="preserve">Flexibility for Adding Technology Based New Insurance Intermediary: </w:t>
      </w:r>
      <w:r w:rsidRPr="00DA4FE8">
        <w:rPr>
          <w:rFonts w:ascii="Book Antiqua" w:hAnsi="Book Antiqua"/>
          <w:sz w:val="24"/>
          <w:szCs w:val="24"/>
        </w:rPr>
        <w:t>Enabling provision has been drafted for prescribing any entity as an insurance intermediary based on the nature of business of that entity and its role in insurance distribution cycle, to bring Mobile Network Operators in the regulatory ambit of SECP.</w:t>
      </w:r>
    </w:p>
    <w:p w:rsidR="0076362E" w:rsidRPr="00DA4FE8" w:rsidRDefault="0076362E" w:rsidP="00094433">
      <w:pPr>
        <w:pStyle w:val="ListParagraph"/>
        <w:spacing w:after="0" w:line="288" w:lineRule="auto"/>
        <w:jc w:val="both"/>
        <w:rPr>
          <w:rFonts w:ascii="Book Antiqua" w:hAnsi="Book Antiqua"/>
          <w:sz w:val="24"/>
          <w:szCs w:val="24"/>
        </w:rPr>
      </w:pPr>
    </w:p>
    <w:p w:rsidR="0076362E" w:rsidRPr="00DA4FE8" w:rsidRDefault="00392003" w:rsidP="00094433">
      <w:pPr>
        <w:pStyle w:val="ListParagraph"/>
        <w:tabs>
          <w:tab w:val="left" w:pos="810"/>
        </w:tabs>
        <w:spacing w:after="0" w:line="288" w:lineRule="auto"/>
        <w:ind w:left="360"/>
        <w:jc w:val="both"/>
        <w:rPr>
          <w:rFonts w:ascii="Book Antiqua" w:hAnsi="Book Antiqua"/>
          <w:b/>
          <w:sz w:val="24"/>
          <w:szCs w:val="24"/>
          <w:u w:val="single"/>
        </w:rPr>
      </w:pPr>
      <w:r w:rsidRPr="00DA4FE8">
        <w:rPr>
          <w:rFonts w:ascii="Book Antiqua" w:hAnsi="Book Antiqua"/>
          <w:b/>
          <w:sz w:val="24"/>
          <w:szCs w:val="24"/>
          <w:u w:val="single"/>
        </w:rPr>
        <w:t>Securities Market</w:t>
      </w:r>
    </w:p>
    <w:p w:rsidR="0076362E" w:rsidRPr="00DA4FE8" w:rsidRDefault="0076362E" w:rsidP="00094433">
      <w:pPr>
        <w:pStyle w:val="ListParagraph"/>
        <w:tabs>
          <w:tab w:val="left" w:pos="810"/>
        </w:tabs>
        <w:spacing w:after="0" w:line="288" w:lineRule="auto"/>
        <w:ind w:left="360"/>
        <w:jc w:val="both"/>
        <w:rPr>
          <w:rFonts w:ascii="Book Antiqua" w:hAnsi="Book Antiqua"/>
          <w:b/>
          <w:sz w:val="24"/>
          <w:szCs w:val="24"/>
          <w:u w:val="single"/>
        </w:rPr>
      </w:pPr>
    </w:p>
    <w:p w:rsidR="0076362E" w:rsidRPr="00DA4FE8" w:rsidRDefault="00686C94" w:rsidP="00094433">
      <w:pPr>
        <w:pStyle w:val="ListParagraph"/>
        <w:numPr>
          <w:ilvl w:val="0"/>
          <w:numId w:val="9"/>
        </w:numPr>
        <w:spacing w:after="0" w:line="288" w:lineRule="auto"/>
        <w:jc w:val="both"/>
        <w:rPr>
          <w:rFonts w:ascii="Book Antiqua" w:hAnsi="Book Antiqua"/>
          <w:sz w:val="24"/>
          <w:szCs w:val="24"/>
        </w:rPr>
      </w:pPr>
      <w:r w:rsidRPr="00DA4FE8">
        <w:rPr>
          <w:rFonts w:ascii="Book Antiqua" w:hAnsi="Book Antiqua"/>
          <w:sz w:val="24"/>
          <w:szCs w:val="24"/>
        </w:rPr>
        <w:t xml:space="preserve">On the recommendation of SECP, </w:t>
      </w:r>
      <w:r w:rsidR="00392003" w:rsidRPr="00DA4FE8">
        <w:rPr>
          <w:rFonts w:ascii="Book Antiqua" w:hAnsi="Book Antiqua"/>
          <w:sz w:val="24"/>
          <w:szCs w:val="24"/>
        </w:rPr>
        <w:t xml:space="preserve">CDC has developed a </w:t>
      </w:r>
      <w:r w:rsidRPr="00DA4FE8">
        <w:rPr>
          <w:rFonts w:ascii="Book Antiqua" w:hAnsi="Book Antiqua"/>
          <w:sz w:val="24"/>
          <w:szCs w:val="24"/>
        </w:rPr>
        <w:t xml:space="preserve">Centralized </w:t>
      </w:r>
      <w:r w:rsidR="00392003" w:rsidRPr="00DA4FE8">
        <w:rPr>
          <w:rFonts w:ascii="Book Antiqua" w:hAnsi="Book Antiqua"/>
          <w:sz w:val="24"/>
          <w:szCs w:val="24"/>
        </w:rPr>
        <w:t xml:space="preserve">e-IPO </w:t>
      </w:r>
      <w:r w:rsidRPr="00DA4FE8">
        <w:rPr>
          <w:rFonts w:ascii="Book Antiqua" w:hAnsi="Book Antiqua"/>
          <w:sz w:val="24"/>
          <w:szCs w:val="24"/>
        </w:rPr>
        <w:t>System(CES)</w:t>
      </w:r>
      <w:r w:rsidR="00392003" w:rsidRPr="00DA4FE8">
        <w:rPr>
          <w:rFonts w:ascii="Book Antiqua" w:hAnsi="Book Antiqua"/>
          <w:sz w:val="24"/>
          <w:szCs w:val="24"/>
        </w:rPr>
        <w:t xml:space="preserve">which is required to be integrated with banking system through 1-Link Guarantee Limited (owned by 11 different banks). </w:t>
      </w:r>
      <w:r w:rsidRPr="00DA4FE8">
        <w:rPr>
          <w:rFonts w:ascii="Book Antiqua" w:hAnsi="Book Antiqua"/>
          <w:sz w:val="24"/>
          <w:szCs w:val="24"/>
        </w:rPr>
        <w:t>Necessary s</w:t>
      </w:r>
      <w:r w:rsidR="00392003" w:rsidRPr="00DA4FE8">
        <w:rPr>
          <w:rFonts w:ascii="Book Antiqua" w:hAnsi="Book Antiqua"/>
          <w:sz w:val="24"/>
          <w:szCs w:val="24"/>
        </w:rPr>
        <w:t xml:space="preserve">upport of </w:t>
      </w:r>
      <w:r w:rsidRPr="00DA4FE8">
        <w:rPr>
          <w:rFonts w:ascii="Book Antiqua" w:hAnsi="Book Antiqua"/>
          <w:sz w:val="24"/>
          <w:szCs w:val="24"/>
        </w:rPr>
        <w:t xml:space="preserve">SBP has been sought by SECP. </w:t>
      </w:r>
      <w:r w:rsidR="004C3AE1" w:rsidRPr="00DA4FE8">
        <w:rPr>
          <w:rFonts w:ascii="Book Antiqua" w:hAnsi="Book Antiqua"/>
          <w:sz w:val="24"/>
          <w:szCs w:val="24"/>
        </w:rPr>
        <w:t xml:space="preserve">CES is expected to be functional in </w:t>
      </w:r>
      <w:r w:rsidR="00F427CA" w:rsidRPr="00DA4FE8">
        <w:rPr>
          <w:rFonts w:ascii="Book Antiqua" w:hAnsi="Book Antiqua"/>
          <w:sz w:val="24"/>
          <w:szCs w:val="24"/>
        </w:rPr>
        <w:t xml:space="preserve">second quarter of </w:t>
      </w:r>
      <w:r w:rsidR="004C3AE1" w:rsidRPr="00DA4FE8">
        <w:rPr>
          <w:rFonts w:ascii="Book Antiqua" w:hAnsi="Book Antiqua"/>
          <w:sz w:val="24"/>
          <w:szCs w:val="24"/>
        </w:rPr>
        <w:t>April 2017</w:t>
      </w:r>
      <w:r w:rsidR="00392003" w:rsidRPr="00DA4FE8">
        <w:rPr>
          <w:rFonts w:ascii="Book Antiqua" w:hAnsi="Book Antiqua"/>
          <w:sz w:val="24"/>
          <w:szCs w:val="24"/>
        </w:rPr>
        <w:t xml:space="preserve">. </w:t>
      </w:r>
    </w:p>
    <w:p w:rsidR="0076362E" w:rsidRPr="00DA4FE8" w:rsidRDefault="00392003" w:rsidP="00094433">
      <w:pPr>
        <w:pStyle w:val="ListParagraph"/>
        <w:numPr>
          <w:ilvl w:val="0"/>
          <w:numId w:val="9"/>
        </w:numPr>
        <w:spacing w:after="0" w:line="288" w:lineRule="auto"/>
        <w:jc w:val="both"/>
        <w:rPr>
          <w:rFonts w:ascii="Book Antiqua" w:hAnsi="Book Antiqua"/>
          <w:sz w:val="24"/>
          <w:szCs w:val="24"/>
        </w:rPr>
      </w:pPr>
      <w:r w:rsidRPr="00DA4FE8">
        <w:rPr>
          <w:rFonts w:ascii="Book Antiqua" w:hAnsi="Book Antiqua"/>
          <w:sz w:val="24"/>
          <w:szCs w:val="24"/>
        </w:rPr>
        <w:t xml:space="preserve">Measures for Online Account Opening - PSX, CDC and NCCPL have already been advised to devise framework for provision of facility to customers for enabling opening of accounts with broker and relevant custody, clearing and settlement service providers by submitting online forms, with adequate checks to ascertain identity of the customer. Initiatives are also underway for development </w:t>
      </w:r>
      <w:r w:rsidRPr="00DA4FE8">
        <w:rPr>
          <w:rFonts w:ascii="Book Antiqua" w:hAnsi="Book Antiqua"/>
          <w:sz w:val="24"/>
          <w:szCs w:val="24"/>
        </w:rPr>
        <w:lastRenderedPageBreak/>
        <w:t xml:space="preserve">of simplified Customer Relationship Form (CRF) with standardized KYC requirements and establishment of a Centralized Know Your Customer Organization (CKO). Integrated systems can supplement these processes and add much needed efficiency and simplicity to the Account opening process. For example, linkages with NADRA and mobile payment service providers etc. for obtaining KYC details and conducting third party identity verification can greatly facilitate the process and improve turnaround time. </w:t>
      </w:r>
    </w:p>
    <w:p w:rsidR="0076362E" w:rsidRPr="00DA4FE8" w:rsidRDefault="004C3AE1" w:rsidP="00094433">
      <w:pPr>
        <w:pStyle w:val="ListParagraph"/>
        <w:numPr>
          <w:ilvl w:val="0"/>
          <w:numId w:val="9"/>
        </w:numPr>
        <w:spacing w:after="0" w:line="288" w:lineRule="auto"/>
        <w:jc w:val="both"/>
        <w:rPr>
          <w:rFonts w:ascii="Book Antiqua" w:hAnsi="Book Antiqua"/>
          <w:sz w:val="24"/>
          <w:szCs w:val="24"/>
        </w:rPr>
      </w:pPr>
      <w:r w:rsidRPr="00DA4FE8">
        <w:rPr>
          <w:rFonts w:ascii="Book Antiqua" w:hAnsi="Book Antiqua"/>
          <w:sz w:val="24"/>
          <w:szCs w:val="24"/>
        </w:rPr>
        <w:t>To promote ease of doing business, SECP has developed a system called Corporate Debt Market Reporting System (CDMRS) for online reporting of issues of debt securities and their redemption by the Debt Securities Trustees (DSTs) on behalf of their clients/Issuer. CDMRS will bring efficiency and reduce reporting cost for the issuers and DSTs</w:t>
      </w:r>
      <w:r w:rsidR="00F427CA" w:rsidRPr="00DA4FE8">
        <w:rPr>
          <w:rFonts w:ascii="Book Antiqua" w:hAnsi="Book Antiqua"/>
          <w:sz w:val="24"/>
          <w:szCs w:val="24"/>
        </w:rPr>
        <w:t>.</w:t>
      </w:r>
    </w:p>
    <w:p w:rsidR="0076362E" w:rsidRPr="00DA4FE8" w:rsidRDefault="004C3AE1" w:rsidP="00094433">
      <w:pPr>
        <w:pStyle w:val="ListParagraph"/>
        <w:numPr>
          <w:ilvl w:val="0"/>
          <w:numId w:val="9"/>
        </w:numPr>
        <w:spacing w:after="0" w:line="288" w:lineRule="auto"/>
        <w:jc w:val="both"/>
        <w:rPr>
          <w:rFonts w:ascii="Book Antiqua" w:hAnsi="Book Antiqua"/>
          <w:sz w:val="24"/>
          <w:szCs w:val="24"/>
        </w:rPr>
      </w:pPr>
      <w:r w:rsidRPr="00DA4FE8">
        <w:rPr>
          <w:rFonts w:ascii="Book Antiqua" w:hAnsi="Book Antiqua"/>
          <w:sz w:val="24"/>
          <w:szCs w:val="24"/>
        </w:rPr>
        <w:t>e-filing of annual returns by listed companies regarding patter</w:t>
      </w:r>
      <w:r w:rsidR="00F427CA" w:rsidRPr="00DA4FE8">
        <w:rPr>
          <w:rFonts w:ascii="Book Antiqua" w:hAnsi="Book Antiqua"/>
          <w:sz w:val="24"/>
          <w:szCs w:val="24"/>
        </w:rPr>
        <w:t>n</w:t>
      </w:r>
      <w:r w:rsidRPr="00DA4FE8">
        <w:rPr>
          <w:rFonts w:ascii="Book Antiqua" w:hAnsi="Book Antiqua"/>
          <w:sz w:val="24"/>
          <w:szCs w:val="24"/>
        </w:rPr>
        <w:t xml:space="preserve"> of shareholding.</w:t>
      </w:r>
    </w:p>
    <w:p w:rsidR="0076362E" w:rsidRPr="00DA4FE8" w:rsidRDefault="00E602A4" w:rsidP="00094433">
      <w:pPr>
        <w:spacing w:after="0" w:line="288" w:lineRule="auto"/>
        <w:ind w:left="720"/>
        <w:jc w:val="both"/>
        <w:rPr>
          <w:rFonts w:ascii="Book Antiqua" w:hAnsi="Book Antiqua"/>
          <w:sz w:val="24"/>
          <w:szCs w:val="24"/>
        </w:rPr>
      </w:pPr>
      <w:r w:rsidRPr="00DA4FE8">
        <w:rPr>
          <w:rFonts w:ascii="Book Antiqua" w:hAnsi="Book Antiqua"/>
          <w:sz w:val="24"/>
          <w:szCs w:val="24"/>
        </w:rPr>
        <w:t>e-filing of particulars (on Form 4) of directors and substantial shareholders (holding 10% or more shares) of listed companies</w:t>
      </w:r>
      <w:r w:rsidR="00F427CA" w:rsidRPr="00DA4FE8">
        <w:rPr>
          <w:rFonts w:ascii="Book Antiqua" w:hAnsi="Book Antiqua"/>
          <w:sz w:val="24"/>
          <w:szCs w:val="24"/>
        </w:rPr>
        <w:t>.</w:t>
      </w:r>
    </w:p>
    <w:p w:rsidR="0076362E" w:rsidRPr="00DA4FE8" w:rsidRDefault="0076362E" w:rsidP="00094433">
      <w:pPr>
        <w:spacing w:after="0" w:line="288" w:lineRule="auto"/>
        <w:ind w:left="720"/>
        <w:jc w:val="both"/>
        <w:rPr>
          <w:rFonts w:ascii="Book Antiqua" w:hAnsi="Book Antiqua"/>
          <w:sz w:val="24"/>
          <w:szCs w:val="24"/>
        </w:rPr>
      </w:pPr>
    </w:p>
    <w:p w:rsidR="0076362E" w:rsidRPr="00DA4FE8" w:rsidRDefault="00392003" w:rsidP="00094433">
      <w:pPr>
        <w:tabs>
          <w:tab w:val="left" w:pos="810"/>
        </w:tabs>
        <w:spacing w:after="0" w:line="288" w:lineRule="auto"/>
        <w:jc w:val="both"/>
        <w:rPr>
          <w:rFonts w:ascii="Book Antiqua" w:hAnsi="Book Antiqua"/>
          <w:b/>
          <w:sz w:val="24"/>
          <w:szCs w:val="24"/>
          <w:u w:val="single"/>
        </w:rPr>
      </w:pPr>
      <w:r w:rsidRPr="00DA4FE8">
        <w:rPr>
          <w:rFonts w:ascii="Book Antiqua" w:hAnsi="Book Antiqua"/>
          <w:b/>
          <w:sz w:val="24"/>
          <w:szCs w:val="24"/>
          <w:u w:val="single"/>
        </w:rPr>
        <w:t xml:space="preserve"> Specialized Companies </w:t>
      </w:r>
    </w:p>
    <w:p w:rsidR="0076362E" w:rsidRPr="00DA4FE8" w:rsidRDefault="0076362E" w:rsidP="00094433">
      <w:pPr>
        <w:pStyle w:val="ListParagraph"/>
        <w:tabs>
          <w:tab w:val="left" w:pos="810"/>
        </w:tabs>
        <w:spacing w:after="0" w:line="288" w:lineRule="auto"/>
        <w:ind w:left="360"/>
        <w:jc w:val="both"/>
        <w:rPr>
          <w:rFonts w:ascii="Book Antiqua" w:hAnsi="Book Antiqua"/>
          <w:b/>
          <w:sz w:val="24"/>
          <w:szCs w:val="24"/>
          <w:u w:val="single"/>
        </w:rPr>
      </w:pPr>
    </w:p>
    <w:p w:rsidR="0076362E" w:rsidRPr="00DA4FE8" w:rsidRDefault="00E602A4" w:rsidP="00094433">
      <w:pPr>
        <w:tabs>
          <w:tab w:val="left" w:pos="810"/>
        </w:tabs>
        <w:spacing w:after="0" w:line="288" w:lineRule="auto"/>
        <w:jc w:val="both"/>
        <w:rPr>
          <w:rFonts w:ascii="Book Antiqua" w:hAnsi="Book Antiqua"/>
          <w:b/>
          <w:sz w:val="24"/>
          <w:szCs w:val="24"/>
        </w:rPr>
      </w:pPr>
      <w:r w:rsidRPr="00DA4FE8">
        <w:rPr>
          <w:rFonts w:ascii="Book Antiqua" w:hAnsi="Book Antiqua"/>
          <w:b/>
          <w:sz w:val="24"/>
          <w:szCs w:val="24"/>
        </w:rPr>
        <w:t xml:space="preserve">E-Commerce </w:t>
      </w:r>
      <w:r w:rsidR="000E09A2" w:rsidRPr="00DA4FE8">
        <w:rPr>
          <w:rFonts w:ascii="Book Antiqua" w:hAnsi="Book Antiqua"/>
          <w:b/>
          <w:sz w:val="24"/>
          <w:szCs w:val="24"/>
        </w:rPr>
        <w:t>through</w:t>
      </w:r>
      <w:r w:rsidRPr="00DA4FE8">
        <w:rPr>
          <w:rFonts w:ascii="Book Antiqua" w:hAnsi="Book Antiqua"/>
          <w:b/>
          <w:sz w:val="24"/>
          <w:szCs w:val="24"/>
        </w:rPr>
        <w:t xml:space="preserve"> Asset Management Companies Website</w:t>
      </w:r>
    </w:p>
    <w:p w:rsidR="0076362E" w:rsidRPr="00DA4FE8" w:rsidRDefault="00392003" w:rsidP="00094433">
      <w:pPr>
        <w:pStyle w:val="ListParagraph"/>
        <w:numPr>
          <w:ilvl w:val="0"/>
          <w:numId w:val="11"/>
        </w:numPr>
        <w:spacing w:after="0" w:line="288" w:lineRule="auto"/>
        <w:ind w:left="720"/>
        <w:jc w:val="both"/>
        <w:rPr>
          <w:rFonts w:ascii="Book Antiqua" w:hAnsi="Book Antiqua"/>
          <w:bCs/>
          <w:sz w:val="24"/>
          <w:szCs w:val="24"/>
        </w:rPr>
      </w:pPr>
      <w:r w:rsidRPr="00DA4FE8">
        <w:rPr>
          <w:rFonts w:ascii="Book Antiqua" w:hAnsi="Book Antiqua"/>
          <w:bCs/>
          <w:sz w:val="24"/>
          <w:szCs w:val="24"/>
        </w:rPr>
        <w:t>Subsequent investment in units through 1Link member banks.</w:t>
      </w:r>
    </w:p>
    <w:p w:rsidR="0076362E" w:rsidRPr="00DA4FE8" w:rsidRDefault="00392003" w:rsidP="00094433">
      <w:pPr>
        <w:pStyle w:val="ListParagraph"/>
        <w:numPr>
          <w:ilvl w:val="0"/>
          <w:numId w:val="11"/>
        </w:numPr>
        <w:spacing w:after="0" w:line="288" w:lineRule="auto"/>
        <w:ind w:left="720"/>
        <w:jc w:val="both"/>
        <w:rPr>
          <w:rFonts w:ascii="Book Antiqua" w:hAnsi="Book Antiqua"/>
          <w:bCs/>
          <w:sz w:val="24"/>
          <w:szCs w:val="24"/>
        </w:rPr>
      </w:pPr>
      <w:r w:rsidRPr="00DA4FE8">
        <w:rPr>
          <w:rFonts w:ascii="Book Antiqua" w:hAnsi="Book Antiqua"/>
          <w:bCs/>
          <w:sz w:val="24"/>
          <w:szCs w:val="24"/>
        </w:rPr>
        <w:t>Redemption of units.</w:t>
      </w:r>
    </w:p>
    <w:p w:rsidR="0076362E" w:rsidRPr="00DA4FE8" w:rsidRDefault="00392003" w:rsidP="00094433">
      <w:pPr>
        <w:pStyle w:val="ListParagraph"/>
        <w:numPr>
          <w:ilvl w:val="0"/>
          <w:numId w:val="11"/>
        </w:numPr>
        <w:spacing w:after="0" w:line="288" w:lineRule="auto"/>
        <w:ind w:left="720"/>
        <w:jc w:val="both"/>
        <w:rPr>
          <w:rFonts w:ascii="Book Antiqua" w:hAnsi="Book Antiqua"/>
          <w:bCs/>
          <w:sz w:val="24"/>
          <w:szCs w:val="24"/>
        </w:rPr>
      </w:pPr>
      <w:r w:rsidRPr="00DA4FE8">
        <w:rPr>
          <w:rFonts w:ascii="Book Antiqua" w:hAnsi="Book Antiqua"/>
          <w:bCs/>
          <w:sz w:val="24"/>
          <w:szCs w:val="24"/>
        </w:rPr>
        <w:t>Conversion of entire/partial amount from one CIS to another.</w:t>
      </w:r>
    </w:p>
    <w:p w:rsidR="0076362E" w:rsidRPr="00DA4FE8" w:rsidRDefault="00392003" w:rsidP="00094433">
      <w:pPr>
        <w:pStyle w:val="ListParagraph"/>
        <w:numPr>
          <w:ilvl w:val="0"/>
          <w:numId w:val="11"/>
        </w:numPr>
        <w:spacing w:after="0" w:line="288" w:lineRule="auto"/>
        <w:ind w:left="720"/>
        <w:jc w:val="both"/>
        <w:rPr>
          <w:rFonts w:ascii="Book Antiqua" w:hAnsi="Book Antiqua"/>
          <w:bCs/>
          <w:sz w:val="24"/>
          <w:szCs w:val="24"/>
        </w:rPr>
      </w:pPr>
      <w:r w:rsidRPr="00DA4FE8">
        <w:rPr>
          <w:rFonts w:ascii="Book Antiqua" w:hAnsi="Book Antiqua"/>
          <w:bCs/>
          <w:sz w:val="24"/>
          <w:szCs w:val="24"/>
        </w:rPr>
        <w:t>Balance Inquiry.</w:t>
      </w:r>
    </w:p>
    <w:p w:rsidR="0076362E" w:rsidRPr="00DA4FE8" w:rsidRDefault="00392003" w:rsidP="00094433">
      <w:pPr>
        <w:pStyle w:val="ListParagraph"/>
        <w:numPr>
          <w:ilvl w:val="0"/>
          <w:numId w:val="11"/>
        </w:numPr>
        <w:spacing w:after="0" w:line="288" w:lineRule="auto"/>
        <w:ind w:left="720"/>
        <w:jc w:val="both"/>
        <w:rPr>
          <w:rFonts w:ascii="Book Antiqua" w:hAnsi="Book Antiqua"/>
          <w:bCs/>
          <w:sz w:val="24"/>
          <w:szCs w:val="24"/>
        </w:rPr>
      </w:pPr>
      <w:r w:rsidRPr="00DA4FE8">
        <w:rPr>
          <w:rFonts w:ascii="Book Antiqua" w:hAnsi="Book Antiqua"/>
          <w:bCs/>
          <w:sz w:val="24"/>
          <w:szCs w:val="24"/>
        </w:rPr>
        <w:t>Generation of account statements.</w:t>
      </w:r>
    </w:p>
    <w:p w:rsidR="0076362E" w:rsidRPr="00DA4FE8" w:rsidRDefault="0076362E" w:rsidP="00094433">
      <w:pPr>
        <w:pStyle w:val="ListParagraph"/>
        <w:spacing w:after="0" w:line="288" w:lineRule="auto"/>
        <w:ind w:left="630"/>
        <w:jc w:val="both"/>
        <w:rPr>
          <w:rFonts w:ascii="Book Antiqua" w:hAnsi="Book Antiqua"/>
          <w:bCs/>
          <w:sz w:val="24"/>
          <w:szCs w:val="24"/>
        </w:rPr>
      </w:pPr>
    </w:p>
    <w:p w:rsidR="0076362E" w:rsidRPr="00DA4FE8" w:rsidRDefault="00E602A4" w:rsidP="00094433">
      <w:pPr>
        <w:tabs>
          <w:tab w:val="left" w:pos="810"/>
        </w:tabs>
        <w:spacing w:after="0" w:line="288" w:lineRule="auto"/>
        <w:jc w:val="both"/>
        <w:rPr>
          <w:rFonts w:ascii="Book Antiqua" w:hAnsi="Book Antiqua"/>
          <w:b/>
          <w:sz w:val="24"/>
          <w:szCs w:val="24"/>
        </w:rPr>
      </w:pPr>
      <w:r w:rsidRPr="00DA4FE8">
        <w:rPr>
          <w:rFonts w:ascii="Book Antiqua" w:hAnsi="Book Antiqua"/>
          <w:b/>
          <w:sz w:val="24"/>
          <w:szCs w:val="24"/>
        </w:rPr>
        <w:t xml:space="preserve">E-Commerce </w:t>
      </w:r>
      <w:r w:rsidR="000E09A2" w:rsidRPr="00DA4FE8">
        <w:rPr>
          <w:rFonts w:ascii="Book Antiqua" w:hAnsi="Book Antiqua"/>
          <w:b/>
          <w:sz w:val="24"/>
          <w:szCs w:val="24"/>
        </w:rPr>
        <w:t>through</w:t>
      </w:r>
      <w:r w:rsidRPr="00DA4FE8">
        <w:rPr>
          <w:rFonts w:ascii="Book Antiqua" w:hAnsi="Book Antiqua"/>
          <w:b/>
          <w:sz w:val="24"/>
          <w:szCs w:val="24"/>
        </w:rPr>
        <w:t xml:space="preserve"> Asset Management Companies’ Mobile Application</w:t>
      </w:r>
    </w:p>
    <w:p w:rsidR="0076362E" w:rsidRPr="00DA4FE8" w:rsidRDefault="00392003" w:rsidP="00094433">
      <w:pPr>
        <w:pStyle w:val="ListParagraph"/>
        <w:numPr>
          <w:ilvl w:val="0"/>
          <w:numId w:val="12"/>
        </w:numPr>
        <w:spacing w:after="0" w:line="288" w:lineRule="auto"/>
        <w:jc w:val="both"/>
        <w:rPr>
          <w:rFonts w:ascii="Book Antiqua" w:hAnsi="Book Antiqua"/>
          <w:bCs/>
          <w:sz w:val="24"/>
          <w:szCs w:val="24"/>
        </w:rPr>
      </w:pPr>
      <w:r w:rsidRPr="00DA4FE8">
        <w:rPr>
          <w:rFonts w:ascii="Book Antiqua" w:hAnsi="Book Antiqua"/>
          <w:bCs/>
          <w:sz w:val="24"/>
          <w:szCs w:val="24"/>
        </w:rPr>
        <w:t>E-Transactions- Redemption and Conversion.</w:t>
      </w:r>
    </w:p>
    <w:p w:rsidR="0076362E" w:rsidRPr="00DA4FE8" w:rsidRDefault="00392003" w:rsidP="00094433">
      <w:pPr>
        <w:pStyle w:val="ListParagraph"/>
        <w:numPr>
          <w:ilvl w:val="0"/>
          <w:numId w:val="12"/>
        </w:numPr>
        <w:spacing w:after="0" w:line="288" w:lineRule="auto"/>
        <w:jc w:val="both"/>
        <w:rPr>
          <w:rFonts w:ascii="Book Antiqua" w:hAnsi="Book Antiqua"/>
          <w:bCs/>
          <w:sz w:val="24"/>
          <w:szCs w:val="24"/>
        </w:rPr>
      </w:pPr>
      <w:r w:rsidRPr="00DA4FE8">
        <w:rPr>
          <w:rFonts w:ascii="Book Antiqua" w:hAnsi="Book Antiqua"/>
          <w:bCs/>
          <w:sz w:val="24"/>
          <w:szCs w:val="24"/>
        </w:rPr>
        <w:t>View portfolio value and allocation, transaction history, investment account details.</w:t>
      </w:r>
    </w:p>
    <w:p w:rsidR="0076362E" w:rsidRPr="00DA4FE8" w:rsidRDefault="00392003" w:rsidP="00094433">
      <w:pPr>
        <w:pStyle w:val="ListParagraph"/>
        <w:numPr>
          <w:ilvl w:val="0"/>
          <w:numId w:val="12"/>
        </w:numPr>
        <w:spacing w:after="0" w:line="288" w:lineRule="auto"/>
        <w:jc w:val="both"/>
        <w:rPr>
          <w:rFonts w:ascii="Book Antiqua" w:hAnsi="Book Antiqua"/>
          <w:bCs/>
          <w:sz w:val="24"/>
          <w:szCs w:val="24"/>
        </w:rPr>
      </w:pPr>
      <w:r w:rsidRPr="00DA4FE8">
        <w:rPr>
          <w:rFonts w:ascii="Book Antiqua" w:hAnsi="Book Antiqua"/>
          <w:bCs/>
          <w:sz w:val="24"/>
          <w:szCs w:val="24"/>
        </w:rPr>
        <w:t>Fund’s performance and NAVs.</w:t>
      </w:r>
    </w:p>
    <w:p w:rsidR="0076362E" w:rsidRPr="00DA4FE8" w:rsidRDefault="00392003" w:rsidP="00094433">
      <w:pPr>
        <w:pStyle w:val="ListParagraph"/>
        <w:numPr>
          <w:ilvl w:val="0"/>
          <w:numId w:val="12"/>
        </w:numPr>
        <w:spacing w:after="0" w:line="288" w:lineRule="auto"/>
        <w:jc w:val="both"/>
        <w:rPr>
          <w:rFonts w:ascii="Book Antiqua" w:hAnsi="Book Antiqua"/>
          <w:bCs/>
          <w:sz w:val="24"/>
          <w:szCs w:val="24"/>
        </w:rPr>
      </w:pPr>
      <w:r w:rsidRPr="00DA4FE8">
        <w:rPr>
          <w:rFonts w:ascii="Book Antiqua" w:hAnsi="Book Antiqua"/>
          <w:bCs/>
          <w:sz w:val="24"/>
          <w:szCs w:val="24"/>
        </w:rPr>
        <w:t>Financial Calculator.</w:t>
      </w:r>
    </w:p>
    <w:p w:rsidR="0076362E" w:rsidRPr="00DA4FE8" w:rsidRDefault="0076362E" w:rsidP="00094433">
      <w:pPr>
        <w:pStyle w:val="ListParagraph"/>
        <w:spacing w:after="0" w:line="288" w:lineRule="auto"/>
        <w:ind w:left="630" w:hanging="360"/>
        <w:jc w:val="both"/>
        <w:rPr>
          <w:rFonts w:ascii="Book Antiqua" w:hAnsi="Book Antiqua"/>
          <w:bCs/>
          <w:sz w:val="24"/>
          <w:szCs w:val="24"/>
        </w:rPr>
      </w:pPr>
    </w:p>
    <w:p w:rsidR="0076362E" w:rsidRPr="00DA4FE8" w:rsidRDefault="00943C83" w:rsidP="00094433">
      <w:pPr>
        <w:spacing w:line="288" w:lineRule="auto"/>
        <w:jc w:val="both"/>
        <w:rPr>
          <w:rFonts w:ascii="Book Antiqua" w:hAnsi="Book Antiqua"/>
          <w:bCs/>
          <w:sz w:val="24"/>
          <w:szCs w:val="24"/>
        </w:rPr>
      </w:pPr>
      <w:r w:rsidRPr="00DA4FE8">
        <w:rPr>
          <w:rFonts w:ascii="Book Antiqua" w:hAnsi="Book Antiqua"/>
          <w:b/>
          <w:bCs/>
          <w:sz w:val="24"/>
          <w:szCs w:val="24"/>
        </w:rPr>
        <w:t>SahulatSarmayakari</w:t>
      </w:r>
      <w:r w:rsidR="00392003" w:rsidRPr="00DA4FE8">
        <w:rPr>
          <w:rFonts w:ascii="Book Antiqua" w:hAnsi="Book Antiqua"/>
          <w:b/>
          <w:bCs/>
          <w:sz w:val="24"/>
          <w:szCs w:val="24"/>
        </w:rPr>
        <w:t xml:space="preserve"> Account</w:t>
      </w:r>
      <w:r w:rsidR="00392003" w:rsidRPr="00DA4FE8">
        <w:rPr>
          <w:rFonts w:ascii="Book Antiqua" w:hAnsi="Book Antiqua"/>
          <w:bCs/>
          <w:sz w:val="24"/>
          <w:szCs w:val="24"/>
        </w:rPr>
        <w:t xml:space="preserve"> introduced for low risk customers and branchless banking account holders whereby an investor would able to open small ticket online </w:t>
      </w:r>
      <w:r w:rsidR="00FF70D3" w:rsidRPr="00DA4FE8">
        <w:rPr>
          <w:rFonts w:ascii="Book Antiqua" w:hAnsi="Book Antiqua"/>
          <w:bCs/>
          <w:sz w:val="24"/>
          <w:szCs w:val="24"/>
        </w:rPr>
        <w:t>accounts. The</w:t>
      </w:r>
      <w:r w:rsidR="0050423C" w:rsidRPr="00DA4FE8">
        <w:rPr>
          <w:rFonts w:ascii="Book Antiqua" w:hAnsi="Book Antiqua"/>
          <w:bCs/>
          <w:sz w:val="24"/>
          <w:szCs w:val="24"/>
        </w:rPr>
        <w:t xml:space="preserve"> maximum investment limit for low-risk investors at any point of time is Rs 800,000 whereas the limit is Rs 400, 000 for branchless banking customers. </w:t>
      </w:r>
    </w:p>
    <w:p w:rsidR="0076362E" w:rsidRPr="00DA4FE8" w:rsidRDefault="00FD47E7" w:rsidP="00094433">
      <w:pPr>
        <w:pStyle w:val="Heading2"/>
        <w:spacing w:line="288" w:lineRule="auto"/>
        <w:rPr>
          <w:rFonts w:ascii="Book Antiqua" w:hAnsi="Book Antiqua"/>
          <w:sz w:val="28"/>
        </w:rPr>
      </w:pPr>
      <w:bookmarkStart w:id="58" w:name="_Toc492328075"/>
      <w:r w:rsidRPr="00DA4FE8">
        <w:rPr>
          <w:rFonts w:ascii="Book Antiqua" w:hAnsi="Book Antiqua"/>
          <w:sz w:val="28"/>
        </w:rPr>
        <w:lastRenderedPageBreak/>
        <w:t xml:space="preserve">Policy </w:t>
      </w:r>
      <w:r w:rsidR="004019F0" w:rsidRPr="00DA4FE8">
        <w:rPr>
          <w:rFonts w:ascii="Book Antiqua" w:hAnsi="Book Antiqua"/>
          <w:sz w:val="28"/>
        </w:rPr>
        <w:t>Measures</w:t>
      </w:r>
      <w:bookmarkEnd w:id="58"/>
    </w:p>
    <w:p w:rsidR="004019F0" w:rsidRPr="00DA4FE8" w:rsidRDefault="004019F0" w:rsidP="004019F0">
      <w:pPr>
        <w:rPr>
          <w:rFonts w:ascii="Book Antiqua" w:hAnsi="Book Antiqua"/>
        </w:rPr>
      </w:pPr>
    </w:p>
    <w:p w:rsidR="0076362E" w:rsidRPr="00DA4FE8" w:rsidRDefault="006C447E">
      <w:pPr>
        <w:pStyle w:val="ListParagraph"/>
        <w:numPr>
          <w:ilvl w:val="0"/>
          <w:numId w:val="42"/>
        </w:numPr>
        <w:spacing w:line="288" w:lineRule="auto"/>
        <w:jc w:val="both"/>
        <w:rPr>
          <w:rFonts w:ascii="Book Antiqua" w:hAnsi="Book Antiqua"/>
          <w:b/>
          <w:bCs/>
        </w:rPr>
      </w:pPr>
      <w:bookmarkStart w:id="59" w:name="_Toc475617560"/>
      <w:r w:rsidRPr="00DA4FE8">
        <w:rPr>
          <w:rFonts w:ascii="Book Antiqua" w:hAnsi="Book Antiqua"/>
          <w:sz w:val="24"/>
          <w:szCs w:val="24"/>
        </w:rPr>
        <w:t xml:space="preserve">A specific </w:t>
      </w:r>
      <w:r w:rsidR="00E602A4" w:rsidRPr="00DA4FE8">
        <w:rPr>
          <w:rFonts w:ascii="Book Antiqua" w:hAnsi="Book Antiqua"/>
          <w:sz w:val="24"/>
          <w:szCs w:val="24"/>
        </w:rPr>
        <w:t>entity</w:t>
      </w:r>
      <w:r w:rsidR="008363CA" w:rsidRPr="00DA4FE8">
        <w:rPr>
          <w:rFonts w:ascii="Book Antiqua" w:hAnsi="Book Antiqua"/>
          <w:sz w:val="24"/>
          <w:szCs w:val="24"/>
        </w:rPr>
        <w:t xml:space="preserve"> working </w:t>
      </w:r>
      <w:r w:rsidR="0007675B" w:rsidRPr="00DA4FE8">
        <w:rPr>
          <w:rFonts w:ascii="Book Antiqua" w:hAnsi="Book Antiqua"/>
          <w:sz w:val="24"/>
          <w:szCs w:val="24"/>
        </w:rPr>
        <w:t>under Ministry</w:t>
      </w:r>
      <w:r w:rsidR="00E602A4" w:rsidRPr="00DA4FE8">
        <w:rPr>
          <w:rFonts w:ascii="Book Antiqua" w:hAnsi="Book Antiqua"/>
          <w:sz w:val="24"/>
          <w:szCs w:val="24"/>
        </w:rPr>
        <w:t xml:space="preserve"> of Commerce or Directorate General of Trade Organizations</w:t>
      </w:r>
      <w:r w:rsidRPr="00DA4FE8">
        <w:rPr>
          <w:rFonts w:ascii="Book Antiqua" w:hAnsi="Book Antiqua"/>
          <w:sz w:val="24"/>
          <w:szCs w:val="24"/>
        </w:rPr>
        <w:t xml:space="preserve"> must be designated </w:t>
      </w:r>
      <w:r w:rsidR="00521F86" w:rsidRPr="00DA4FE8">
        <w:rPr>
          <w:rFonts w:ascii="Book Antiqua" w:hAnsi="Book Antiqua"/>
          <w:i/>
          <w:iCs/>
          <w:sz w:val="24"/>
          <w:szCs w:val="24"/>
        </w:rPr>
        <w:t xml:space="preserve">to </w:t>
      </w:r>
      <w:r w:rsidRPr="00DA4FE8">
        <w:rPr>
          <w:rFonts w:ascii="Book Antiqua" w:hAnsi="Book Antiqua"/>
          <w:i/>
          <w:iCs/>
          <w:sz w:val="24"/>
          <w:szCs w:val="24"/>
        </w:rPr>
        <w:t>facilitate, support</w:t>
      </w:r>
      <w:r w:rsidR="00521F86" w:rsidRPr="00DA4FE8">
        <w:rPr>
          <w:rFonts w:ascii="Book Antiqua" w:hAnsi="Book Antiqua"/>
          <w:i/>
          <w:iCs/>
          <w:sz w:val="24"/>
          <w:szCs w:val="24"/>
        </w:rPr>
        <w:t xml:space="preserve"> and</w:t>
      </w:r>
      <w:r w:rsidRPr="00DA4FE8">
        <w:rPr>
          <w:rFonts w:ascii="Book Antiqua" w:hAnsi="Book Antiqua"/>
          <w:i/>
          <w:iCs/>
          <w:sz w:val="24"/>
          <w:szCs w:val="24"/>
        </w:rPr>
        <w:t xml:space="preserve"> register </w:t>
      </w:r>
      <w:r w:rsidR="00E602A4" w:rsidRPr="00DA4FE8">
        <w:rPr>
          <w:rFonts w:ascii="Book Antiqua" w:hAnsi="Book Antiqua"/>
          <w:i/>
          <w:iCs/>
          <w:sz w:val="24"/>
          <w:szCs w:val="24"/>
        </w:rPr>
        <w:t xml:space="preserve">e-commerce </w:t>
      </w:r>
      <w:r w:rsidR="00861498" w:rsidRPr="00DA4FE8">
        <w:rPr>
          <w:rFonts w:ascii="Book Antiqua" w:hAnsi="Book Antiqua"/>
          <w:i/>
          <w:iCs/>
          <w:sz w:val="24"/>
          <w:szCs w:val="24"/>
        </w:rPr>
        <w:t>business</w:t>
      </w:r>
      <w:r w:rsidR="00E602A4" w:rsidRPr="00DA4FE8">
        <w:rPr>
          <w:rFonts w:ascii="Book Antiqua" w:hAnsi="Book Antiqua"/>
          <w:i/>
          <w:iCs/>
          <w:sz w:val="24"/>
          <w:szCs w:val="24"/>
        </w:rPr>
        <w:t>,</w:t>
      </w:r>
      <w:r w:rsidR="00E602A4" w:rsidRPr="00DA4FE8">
        <w:rPr>
          <w:rFonts w:ascii="Book Antiqua" w:hAnsi="Book Antiqua"/>
          <w:sz w:val="24"/>
          <w:szCs w:val="24"/>
        </w:rPr>
        <w:t xml:space="preserve"> the same may also be covered in the National e-Commerce Policy Framework.  </w:t>
      </w:r>
    </w:p>
    <w:p w:rsidR="00D433C6" w:rsidRPr="00DA4FE8" w:rsidRDefault="00E602A4" w:rsidP="004019F0">
      <w:pPr>
        <w:pStyle w:val="ListParagraph"/>
        <w:numPr>
          <w:ilvl w:val="0"/>
          <w:numId w:val="42"/>
        </w:numPr>
        <w:spacing w:line="288" w:lineRule="auto"/>
        <w:jc w:val="both"/>
        <w:rPr>
          <w:rFonts w:ascii="Book Antiqua" w:hAnsi="Book Antiqua"/>
          <w:sz w:val="24"/>
          <w:szCs w:val="24"/>
        </w:rPr>
      </w:pPr>
      <w:r w:rsidRPr="00DA4FE8">
        <w:rPr>
          <w:rFonts w:ascii="Book Antiqua" w:hAnsi="Book Antiqua"/>
          <w:sz w:val="24"/>
          <w:szCs w:val="24"/>
        </w:rPr>
        <w:t xml:space="preserve">The e-commerce players </w:t>
      </w:r>
      <w:r w:rsidR="00861498" w:rsidRPr="00DA4FE8">
        <w:rPr>
          <w:rFonts w:ascii="Book Antiqua" w:hAnsi="Book Antiqua"/>
          <w:sz w:val="24"/>
          <w:szCs w:val="24"/>
        </w:rPr>
        <w:t>must file</w:t>
      </w:r>
      <w:r w:rsidRPr="00DA4FE8">
        <w:rPr>
          <w:rFonts w:ascii="Book Antiqua" w:hAnsi="Book Antiqua"/>
          <w:sz w:val="24"/>
          <w:szCs w:val="24"/>
        </w:rPr>
        <w:t xml:space="preserve"> with the aforesaid entity</w:t>
      </w:r>
      <w:r w:rsidR="00D433C6" w:rsidRPr="00DA4FE8">
        <w:rPr>
          <w:rFonts w:ascii="Book Antiqua" w:hAnsi="Book Antiqua"/>
          <w:sz w:val="24"/>
          <w:szCs w:val="24"/>
        </w:rPr>
        <w:t>.</w:t>
      </w:r>
    </w:p>
    <w:p w:rsidR="0076362E" w:rsidRPr="00DA4FE8" w:rsidRDefault="00E602A4" w:rsidP="004019F0">
      <w:pPr>
        <w:pStyle w:val="ListParagraph"/>
        <w:numPr>
          <w:ilvl w:val="0"/>
          <w:numId w:val="42"/>
        </w:numPr>
        <w:spacing w:line="288" w:lineRule="auto"/>
        <w:jc w:val="both"/>
        <w:rPr>
          <w:rFonts w:ascii="Book Antiqua" w:hAnsi="Book Antiqua"/>
          <w:sz w:val="24"/>
          <w:szCs w:val="24"/>
        </w:rPr>
      </w:pPr>
      <w:r w:rsidRPr="00DA4FE8">
        <w:rPr>
          <w:rFonts w:ascii="Book Antiqua" w:hAnsi="Book Antiqua"/>
          <w:sz w:val="24"/>
          <w:szCs w:val="24"/>
        </w:rPr>
        <w:t xml:space="preserve">This registration will be only for filing purposes and </w:t>
      </w:r>
      <w:r w:rsidR="00861498" w:rsidRPr="00DA4FE8">
        <w:rPr>
          <w:rFonts w:ascii="Book Antiqua" w:hAnsi="Book Antiqua"/>
          <w:sz w:val="24"/>
          <w:szCs w:val="24"/>
        </w:rPr>
        <w:t>should</w:t>
      </w:r>
      <w:r w:rsidRPr="00DA4FE8">
        <w:rPr>
          <w:rFonts w:ascii="Book Antiqua" w:hAnsi="Book Antiqua"/>
          <w:sz w:val="24"/>
          <w:szCs w:val="24"/>
        </w:rPr>
        <w:t xml:space="preserve"> not involve </w:t>
      </w:r>
      <w:r w:rsidR="00861498" w:rsidRPr="00DA4FE8">
        <w:rPr>
          <w:rFonts w:ascii="Book Antiqua" w:hAnsi="Book Antiqua"/>
          <w:sz w:val="24"/>
          <w:szCs w:val="24"/>
        </w:rPr>
        <w:t xml:space="preserve">any </w:t>
      </w:r>
      <w:r w:rsidRPr="00DA4FE8">
        <w:rPr>
          <w:rFonts w:ascii="Book Antiqua" w:hAnsi="Book Antiqua"/>
          <w:sz w:val="24"/>
          <w:szCs w:val="24"/>
        </w:rPr>
        <w:t xml:space="preserve">conventional approval process. </w:t>
      </w:r>
    </w:p>
    <w:p w:rsidR="0076362E" w:rsidRPr="00DA4FE8" w:rsidRDefault="00E602A4" w:rsidP="004019F0">
      <w:pPr>
        <w:pStyle w:val="ListParagraph"/>
        <w:numPr>
          <w:ilvl w:val="0"/>
          <w:numId w:val="42"/>
        </w:numPr>
        <w:spacing w:line="288" w:lineRule="auto"/>
        <w:jc w:val="both"/>
        <w:rPr>
          <w:rFonts w:ascii="Book Antiqua" w:hAnsi="Book Antiqua"/>
          <w:sz w:val="24"/>
          <w:szCs w:val="24"/>
        </w:rPr>
      </w:pPr>
      <w:r w:rsidRPr="00DA4FE8">
        <w:rPr>
          <w:rFonts w:ascii="Book Antiqua" w:hAnsi="Book Antiqua"/>
          <w:sz w:val="24"/>
          <w:szCs w:val="24"/>
        </w:rPr>
        <w:t xml:space="preserve">SECP may assist </w:t>
      </w:r>
      <w:r w:rsidR="00861498" w:rsidRPr="00DA4FE8">
        <w:rPr>
          <w:rFonts w:ascii="Book Antiqua" w:hAnsi="Book Antiqua"/>
          <w:sz w:val="24"/>
          <w:szCs w:val="24"/>
        </w:rPr>
        <w:t xml:space="preserve">the assigned </w:t>
      </w:r>
      <w:r w:rsidR="0007675B" w:rsidRPr="00DA4FE8">
        <w:rPr>
          <w:rFonts w:ascii="Book Antiqua" w:hAnsi="Book Antiqua"/>
          <w:sz w:val="24"/>
          <w:szCs w:val="24"/>
        </w:rPr>
        <w:t>entity to</w:t>
      </w:r>
      <w:r w:rsidRPr="00DA4FE8">
        <w:rPr>
          <w:rFonts w:ascii="Book Antiqua" w:hAnsi="Book Antiqua"/>
          <w:sz w:val="24"/>
          <w:szCs w:val="24"/>
        </w:rPr>
        <w:t xml:space="preserve"> draft a standard template of Memorandum and Articles of Association with necessary amendments to promote e-commerce in the country.</w:t>
      </w:r>
      <w:bookmarkEnd w:id="59"/>
    </w:p>
    <w:p w:rsidR="0076362E" w:rsidRPr="00DA4FE8" w:rsidRDefault="008115E6" w:rsidP="004019F0">
      <w:pPr>
        <w:pStyle w:val="ListParagraph"/>
        <w:numPr>
          <w:ilvl w:val="0"/>
          <w:numId w:val="42"/>
        </w:numPr>
        <w:spacing w:line="288" w:lineRule="auto"/>
        <w:jc w:val="both"/>
        <w:rPr>
          <w:rFonts w:ascii="Book Antiqua" w:hAnsi="Book Antiqua"/>
          <w:sz w:val="24"/>
          <w:szCs w:val="24"/>
        </w:rPr>
      </w:pPr>
      <w:r w:rsidRPr="00DA4FE8">
        <w:rPr>
          <w:rFonts w:ascii="Book Antiqua" w:hAnsi="Book Antiqua"/>
          <w:sz w:val="24"/>
          <w:szCs w:val="24"/>
        </w:rPr>
        <w:t>SECP may further update its</w:t>
      </w:r>
      <w:r w:rsidR="00E602A4" w:rsidRPr="00DA4FE8">
        <w:rPr>
          <w:rFonts w:ascii="Book Antiqua" w:hAnsi="Book Antiqua"/>
          <w:sz w:val="24"/>
          <w:szCs w:val="24"/>
        </w:rPr>
        <w:t xml:space="preserve"> automated system for </w:t>
      </w:r>
      <w:r w:rsidRPr="00DA4FE8">
        <w:rPr>
          <w:rFonts w:ascii="Book Antiqua" w:hAnsi="Book Antiqua"/>
          <w:sz w:val="24"/>
          <w:szCs w:val="24"/>
        </w:rPr>
        <w:t xml:space="preserve">form submissions and </w:t>
      </w:r>
      <w:r w:rsidR="00E602A4" w:rsidRPr="00DA4FE8">
        <w:rPr>
          <w:rFonts w:ascii="Book Antiqua" w:hAnsi="Book Antiqua"/>
          <w:sz w:val="24"/>
          <w:szCs w:val="24"/>
        </w:rPr>
        <w:t>updating records filed in SECP (</w:t>
      </w:r>
      <w:r w:rsidR="00943C83" w:rsidRPr="00DA4FE8">
        <w:rPr>
          <w:rFonts w:ascii="Book Antiqua" w:hAnsi="Book Antiqua"/>
          <w:sz w:val="24"/>
          <w:szCs w:val="24"/>
        </w:rPr>
        <w:t>i.e.</w:t>
      </w:r>
      <w:r w:rsidR="00943C83" w:rsidRPr="00DA4FE8">
        <w:rPr>
          <w:rFonts w:ascii="Book Antiqua" w:hAnsi="Book Antiqua"/>
          <w:i/>
          <w:sz w:val="24"/>
          <w:szCs w:val="24"/>
        </w:rPr>
        <w:t xml:space="preserve"> Form</w:t>
      </w:r>
      <w:r w:rsidR="00E602A4" w:rsidRPr="00DA4FE8">
        <w:rPr>
          <w:rFonts w:ascii="Book Antiqua" w:hAnsi="Book Antiqua"/>
          <w:i/>
          <w:sz w:val="24"/>
          <w:szCs w:val="24"/>
        </w:rPr>
        <w:t xml:space="preserve"> A</w:t>
      </w:r>
      <w:r w:rsidRPr="00DA4FE8">
        <w:rPr>
          <w:rFonts w:ascii="Book Antiqua" w:hAnsi="Book Antiqua"/>
          <w:sz w:val="24"/>
          <w:szCs w:val="24"/>
        </w:rPr>
        <w:t xml:space="preserve"> for submission of annual return, </w:t>
      </w:r>
      <w:r w:rsidR="00E602A4" w:rsidRPr="00DA4FE8">
        <w:rPr>
          <w:rFonts w:ascii="Book Antiqua" w:hAnsi="Book Antiqua"/>
          <w:i/>
          <w:sz w:val="24"/>
          <w:szCs w:val="24"/>
        </w:rPr>
        <w:t>Form 29</w:t>
      </w:r>
      <w:r w:rsidRPr="00DA4FE8">
        <w:rPr>
          <w:rFonts w:ascii="Book Antiqua" w:hAnsi="Book Antiqua"/>
          <w:sz w:val="24"/>
          <w:szCs w:val="24"/>
        </w:rPr>
        <w:t xml:space="preserve"> for</w:t>
      </w:r>
      <w:r w:rsidR="00E602A4" w:rsidRPr="00DA4FE8">
        <w:rPr>
          <w:rFonts w:ascii="Book Antiqua" w:hAnsi="Book Antiqua"/>
          <w:sz w:val="24"/>
          <w:szCs w:val="24"/>
        </w:rPr>
        <w:t xml:space="preserve"> changes in directors/signatories</w:t>
      </w:r>
      <w:r w:rsidRPr="00DA4FE8">
        <w:rPr>
          <w:rFonts w:ascii="Book Antiqua" w:hAnsi="Book Antiqua"/>
          <w:sz w:val="24"/>
          <w:szCs w:val="24"/>
        </w:rPr>
        <w:t xml:space="preserve">, </w:t>
      </w:r>
      <w:r w:rsidR="00E602A4" w:rsidRPr="00DA4FE8">
        <w:rPr>
          <w:rFonts w:ascii="Book Antiqua" w:hAnsi="Book Antiqua"/>
          <w:i/>
          <w:sz w:val="24"/>
          <w:szCs w:val="24"/>
        </w:rPr>
        <w:t>Form21</w:t>
      </w:r>
      <w:r w:rsidRPr="00DA4FE8">
        <w:rPr>
          <w:rFonts w:ascii="Book Antiqua" w:hAnsi="Book Antiqua"/>
          <w:sz w:val="24"/>
          <w:szCs w:val="24"/>
        </w:rPr>
        <w:t xml:space="preserve"> for change of company registered address etc.</w:t>
      </w:r>
      <w:r w:rsidR="00E602A4" w:rsidRPr="00DA4FE8">
        <w:rPr>
          <w:rFonts w:ascii="Book Antiqua" w:hAnsi="Book Antiqua"/>
          <w:sz w:val="24"/>
          <w:szCs w:val="24"/>
        </w:rPr>
        <w:t xml:space="preserve">) </w:t>
      </w:r>
    </w:p>
    <w:p w:rsidR="0076362E" w:rsidRPr="00DA4FE8" w:rsidRDefault="0076362E" w:rsidP="00094433">
      <w:pPr>
        <w:pStyle w:val="ListParagraph"/>
        <w:spacing w:line="288" w:lineRule="auto"/>
        <w:jc w:val="both"/>
        <w:rPr>
          <w:rFonts w:ascii="Book Antiqua" w:hAnsi="Book Antiqua"/>
          <w:sz w:val="24"/>
          <w:szCs w:val="24"/>
        </w:rPr>
      </w:pPr>
    </w:p>
    <w:p w:rsidR="0076362E" w:rsidRPr="00DA4FE8" w:rsidRDefault="004019F0" w:rsidP="00094433">
      <w:pPr>
        <w:spacing w:after="0" w:line="288" w:lineRule="auto"/>
        <w:jc w:val="both"/>
        <w:rPr>
          <w:rFonts w:ascii="Book Antiqua" w:hAnsi="Book Antiqua"/>
          <w:b/>
          <w:sz w:val="24"/>
          <w:szCs w:val="24"/>
        </w:rPr>
      </w:pPr>
      <w:r w:rsidRPr="00DA4FE8">
        <w:rPr>
          <w:rFonts w:ascii="Book Antiqua" w:hAnsi="Book Antiqua"/>
          <w:b/>
          <w:sz w:val="24"/>
          <w:szCs w:val="24"/>
        </w:rPr>
        <w:t>Policy measures</w:t>
      </w:r>
      <w:r w:rsidR="00E602A4" w:rsidRPr="00DA4FE8">
        <w:rPr>
          <w:rFonts w:ascii="Book Antiqua" w:hAnsi="Book Antiqua"/>
          <w:b/>
          <w:sz w:val="24"/>
          <w:szCs w:val="24"/>
        </w:rPr>
        <w:t xml:space="preserve"> for other stakeholders </w:t>
      </w:r>
    </w:p>
    <w:p w:rsidR="0076362E" w:rsidRPr="00DA4FE8" w:rsidRDefault="00E602A4" w:rsidP="004019F0">
      <w:pPr>
        <w:pStyle w:val="ListParagraph"/>
        <w:numPr>
          <w:ilvl w:val="0"/>
          <w:numId w:val="43"/>
        </w:numPr>
        <w:spacing w:before="240" w:after="160" w:line="288" w:lineRule="auto"/>
        <w:jc w:val="both"/>
        <w:rPr>
          <w:rFonts w:ascii="Book Antiqua" w:hAnsi="Book Antiqua"/>
          <w:sz w:val="24"/>
        </w:rPr>
      </w:pPr>
      <w:r w:rsidRPr="00DA4FE8">
        <w:rPr>
          <w:rFonts w:ascii="Book Antiqua" w:hAnsi="Book Antiqua"/>
          <w:b/>
          <w:sz w:val="24"/>
        </w:rPr>
        <w:t>Review of Stamp Duty Act requirement to physically apply stamp duty on all policy documents sold in order to facilitate electronic issuance of insurance policies:</w:t>
      </w:r>
      <w:r w:rsidRPr="00DA4FE8">
        <w:rPr>
          <w:rFonts w:ascii="Book Antiqua" w:hAnsi="Book Antiqua"/>
          <w:sz w:val="24"/>
        </w:rPr>
        <w:t xml:space="preserve">The insurers are required to affix stamp on the physical policy document in order to pay the stamp duty under the Stamp Act. This becomes administratively cumbersome in case of web-based insurance policies or sale of insurance through mobile handsets where policy can be communicated electronically. Therefore, suitable amendment may be proposed in the Stamp Act/ relevant laws to rationalize this requirement. </w:t>
      </w:r>
    </w:p>
    <w:p w:rsidR="0076362E" w:rsidRPr="00DA4FE8" w:rsidRDefault="0076362E" w:rsidP="00094433">
      <w:pPr>
        <w:pStyle w:val="ListParagraph"/>
        <w:spacing w:after="0" w:line="288" w:lineRule="auto"/>
        <w:ind w:left="180" w:hanging="270"/>
        <w:jc w:val="both"/>
        <w:rPr>
          <w:rFonts w:ascii="Book Antiqua" w:hAnsi="Book Antiqua" w:cs="Times New Roman"/>
          <w:color w:val="000000"/>
          <w:sz w:val="24"/>
          <w:szCs w:val="24"/>
        </w:rPr>
      </w:pPr>
    </w:p>
    <w:p w:rsidR="0076362E" w:rsidRPr="00DA4FE8" w:rsidRDefault="00E602A4" w:rsidP="004019F0">
      <w:pPr>
        <w:pStyle w:val="ListParagraph"/>
        <w:numPr>
          <w:ilvl w:val="0"/>
          <w:numId w:val="43"/>
        </w:numPr>
        <w:spacing w:before="240" w:after="160" w:line="288" w:lineRule="auto"/>
        <w:jc w:val="both"/>
        <w:rPr>
          <w:rFonts w:ascii="Book Antiqua" w:hAnsi="Book Antiqua"/>
          <w:sz w:val="24"/>
        </w:rPr>
      </w:pPr>
      <w:r w:rsidRPr="00DA4FE8">
        <w:rPr>
          <w:rFonts w:ascii="Book Antiqua" w:hAnsi="Book Antiqua"/>
          <w:b/>
          <w:sz w:val="24"/>
        </w:rPr>
        <w:t>Reduction in cost of conducting NADRA verification to address the cost concerns of insurers for digitally issued low value insurance policies:</w:t>
      </w:r>
      <w:r w:rsidRPr="00DA4FE8">
        <w:rPr>
          <w:rFonts w:ascii="Book Antiqua" w:hAnsi="Book Antiqua"/>
          <w:sz w:val="24"/>
        </w:rPr>
        <w:t xml:space="preserve">The cost of conducting NADRA verification becomes of special concern in case of digitally sold insurance, which is mostly small ticket size/ low value product. The similar concern is raised by banks in case of Digital Transaction Accounts, where transaction value is less and cost of NADRA verification is significant in proportion to that. There </w:t>
      </w:r>
      <w:r w:rsidR="00943C83" w:rsidRPr="00DA4FE8">
        <w:rPr>
          <w:rFonts w:ascii="Book Antiqua" w:hAnsi="Book Antiqua"/>
          <w:sz w:val="24"/>
        </w:rPr>
        <w:t>is a</w:t>
      </w:r>
      <w:r w:rsidRPr="00DA4FE8">
        <w:rPr>
          <w:rFonts w:ascii="Book Antiqua" w:hAnsi="Book Antiqua"/>
          <w:sz w:val="24"/>
        </w:rPr>
        <w:t xml:space="preserve"> need to review and revise the cost (from </w:t>
      </w:r>
      <w:r w:rsidRPr="00DA4FE8">
        <w:rPr>
          <w:rFonts w:ascii="Book Antiqua" w:hAnsi="Book Antiqua"/>
          <w:sz w:val="24"/>
        </w:rPr>
        <w:lastRenderedPageBreak/>
        <w:t>Rs.35/transaction to Rs. 10/transaction</w:t>
      </w:r>
      <w:r w:rsidR="00FF70D3" w:rsidRPr="00DA4FE8">
        <w:rPr>
          <w:rFonts w:ascii="Book Antiqua" w:hAnsi="Book Antiqua"/>
          <w:sz w:val="24"/>
        </w:rPr>
        <w:t>) in</w:t>
      </w:r>
      <w:r w:rsidRPr="00DA4FE8">
        <w:rPr>
          <w:rFonts w:ascii="Book Antiqua" w:hAnsi="Book Antiqua"/>
          <w:sz w:val="24"/>
        </w:rPr>
        <w:t xml:space="preserve"> order to encourage the digitally sold financial products by making them financially feasible.</w:t>
      </w:r>
    </w:p>
    <w:p w:rsidR="0076362E" w:rsidRPr="00DA4FE8" w:rsidRDefault="0076362E" w:rsidP="00094433">
      <w:pPr>
        <w:pStyle w:val="ListParagraph"/>
        <w:spacing w:line="288" w:lineRule="auto"/>
        <w:jc w:val="both"/>
        <w:rPr>
          <w:rFonts w:ascii="Book Antiqua" w:hAnsi="Book Antiqua"/>
          <w:b/>
          <w:sz w:val="24"/>
        </w:rPr>
      </w:pPr>
    </w:p>
    <w:p w:rsidR="0076362E" w:rsidRPr="00DA4FE8" w:rsidRDefault="00E602A4" w:rsidP="004019F0">
      <w:pPr>
        <w:pStyle w:val="ListParagraph"/>
        <w:numPr>
          <w:ilvl w:val="0"/>
          <w:numId w:val="43"/>
        </w:numPr>
        <w:spacing w:before="240" w:after="160" w:line="288" w:lineRule="auto"/>
        <w:jc w:val="both"/>
        <w:rPr>
          <w:rFonts w:ascii="Book Antiqua" w:hAnsi="Book Antiqua"/>
          <w:sz w:val="24"/>
        </w:rPr>
      </w:pPr>
      <w:r w:rsidRPr="00DA4FE8">
        <w:rPr>
          <w:rFonts w:ascii="Book Antiqua" w:hAnsi="Book Antiqua"/>
          <w:b/>
          <w:sz w:val="24"/>
        </w:rPr>
        <w:t>Withholding tax on premium payment through mobile balance:</w:t>
      </w:r>
      <w:r w:rsidR="006D5CC0" w:rsidRPr="00DA4FE8">
        <w:rPr>
          <w:rFonts w:ascii="Book Antiqua" w:hAnsi="Book Antiqua"/>
          <w:sz w:val="24"/>
        </w:rPr>
        <w:t xml:space="preserve">With expansion of e-Commerce globally, the insurance policies are increasingly being sold through mobile networks where the policy is offered to customer through SMS or call and the customer accepts the offer through same channel. In this case, one of the premium payment </w:t>
      </w:r>
      <w:r w:rsidR="007F241B" w:rsidRPr="00DA4FE8">
        <w:rPr>
          <w:rFonts w:ascii="Book Antiqua" w:hAnsi="Book Antiqua"/>
          <w:sz w:val="24"/>
        </w:rPr>
        <w:t>options</w:t>
      </w:r>
      <w:r w:rsidR="006D5CC0" w:rsidRPr="00DA4FE8">
        <w:rPr>
          <w:rFonts w:ascii="Book Antiqua" w:hAnsi="Book Antiqua"/>
          <w:sz w:val="24"/>
        </w:rPr>
        <w:t xml:space="preserve"> is deduction of mobile phone balance. It is imperative to mention that when mobile balance is recharged through prepaid card of the telecommunication network, the balance is made available to the customer after deduction of tax. </w:t>
      </w:r>
    </w:p>
    <w:p w:rsidR="0022217E" w:rsidRPr="00DA4FE8" w:rsidRDefault="0022217E" w:rsidP="00A23F1B">
      <w:pPr>
        <w:spacing w:before="240" w:after="160" w:line="288" w:lineRule="auto"/>
        <w:jc w:val="both"/>
        <w:rPr>
          <w:rFonts w:ascii="Book Antiqua" w:hAnsi="Book Antiqua"/>
          <w:sz w:val="24"/>
        </w:rPr>
      </w:pPr>
    </w:p>
    <w:p w:rsidR="0076362E" w:rsidRPr="00DA4FE8" w:rsidRDefault="006D5CC0" w:rsidP="00094433">
      <w:pPr>
        <w:pStyle w:val="ListParagraph"/>
        <w:spacing w:line="288" w:lineRule="auto"/>
        <w:ind w:left="180"/>
        <w:jc w:val="both"/>
        <w:rPr>
          <w:rFonts w:ascii="Book Antiqua" w:hAnsi="Book Antiqua"/>
          <w:sz w:val="24"/>
        </w:rPr>
      </w:pPr>
      <w:r w:rsidRPr="00DA4FE8">
        <w:rPr>
          <w:rFonts w:ascii="Book Antiqua" w:hAnsi="Book Antiqua"/>
          <w:sz w:val="24"/>
        </w:rPr>
        <w:t>Going forward, if the customer intends to pay premium through the mobile balance, he is paying premium from post-tax amount i.e. from which tax has already been deducted while recharging. It is suggested that a mechanism may be formulated through which, the customer is able to pay the premium without applicability of withholding tax on that amount, which is currently deducted at the time of mobile balance recharge. A suitable mechanism may be devised for the postpaid customers also in order to encourage the customers to opt for digitally sold insurance leading to financial inclusion and further promotion of e-Commerce.</w:t>
      </w:r>
    </w:p>
    <w:p w:rsidR="00B71E7F" w:rsidRPr="00DA4FE8" w:rsidRDefault="00B71E7F" w:rsidP="00624DD4">
      <w:pPr>
        <w:pStyle w:val="Heading1"/>
        <w:numPr>
          <w:ilvl w:val="5"/>
          <w:numId w:val="17"/>
        </w:numPr>
        <w:spacing w:line="288" w:lineRule="auto"/>
        <w:jc w:val="both"/>
        <w:rPr>
          <w:rFonts w:ascii="Book Antiqua" w:hAnsi="Book Antiqua"/>
          <w:noProof/>
          <w:sz w:val="32"/>
        </w:rPr>
      </w:pPr>
      <w:bookmarkStart w:id="60" w:name="_Toc492328076"/>
      <w:r w:rsidRPr="00DA4FE8">
        <w:rPr>
          <w:rFonts w:ascii="Book Antiqua" w:hAnsi="Book Antiqua"/>
          <w:noProof/>
          <w:sz w:val="32"/>
        </w:rPr>
        <w:t>Other Matters</w:t>
      </w:r>
      <w:bookmarkEnd w:id="60"/>
    </w:p>
    <w:p w:rsidR="00B114BF" w:rsidRPr="00DA4FE8" w:rsidRDefault="00B114BF" w:rsidP="00B114BF">
      <w:pPr>
        <w:rPr>
          <w:rFonts w:ascii="Book Antiqua" w:hAnsi="Book Antiqua"/>
        </w:rPr>
      </w:pPr>
    </w:p>
    <w:p w:rsidR="00B71E7F" w:rsidRPr="00DA4FE8" w:rsidRDefault="00B71E7F" w:rsidP="00094433">
      <w:pPr>
        <w:pStyle w:val="ListParagraph"/>
        <w:spacing w:line="288" w:lineRule="auto"/>
        <w:ind w:left="180"/>
        <w:jc w:val="both"/>
        <w:rPr>
          <w:rFonts w:ascii="Book Antiqua" w:hAnsi="Book Antiqua"/>
          <w:sz w:val="24"/>
        </w:rPr>
      </w:pPr>
      <w:r w:rsidRPr="00DA4FE8">
        <w:rPr>
          <w:rFonts w:ascii="Book Antiqua" w:hAnsi="Book Antiqua"/>
          <w:sz w:val="24"/>
        </w:rPr>
        <w:t>In the above text of the repo</w:t>
      </w:r>
      <w:r w:rsidR="0059048B" w:rsidRPr="00DA4FE8">
        <w:rPr>
          <w:rFonts w:ascii="Book Antiqua" w:hAnsi="Book Antiqua"/>
          <w:sz w:val="24"/>
        </w:rPr>
        <w:t>rt, subject Working Group (WG) has</w:t>
      </w:r>
      <w:r w:rsidRPr="00DA4FE8">
        <w:rPr>
          <w:rFonts w:ascii="Book Antiqua" w:hAnsi="Book Antiqua"/>
          <w:sz w:val="24"/>
        </w:rPr>
        <w:t xml:space="preserve"> covered the </w:t>
      </w:r>
      <w:r w:rsidR="00F77060" w:rsidRPr="00DA4FE8">
        <w:rPr>
          <w:rFonts w:ascii="Book Antiqua" w:hAnsi="Book Antiqua"/>
          <w:sz w:val="24"/>
        </w:rPr>
        <w:t xml:space="preserve">topics </w:t>
      </w:r>
      <w:r w:rsidRPr="00DA4FE8">
        <w:rPr>
          <w:rFonts w:ascii="Book Antiqua" w:hAnsi="Book Antiqua"/>
          <w:sz w:val="24"/>
        </w:rPr>
        <w:t>assigned by the Ministry of Commerce. However, there is other important information which need</w:t>
      </w:r>
      <w:r w:rsidR="00F77060" w:rsidRPr="00DA4FE8">
        <w:rPr>
          <w:rFonts w:ascii="Book Antiqua" w:hAnsi="Book Antiqua"/>
          <w:sz w:val="24"/>
        </w:rPr>
        <w:t>s</w:t>
      </w:r>
      <w:r w:rsidRPr="00DA4FE8">
        <w:rPr>
          <w:rFonts w:ascii="Book Antiqua" w:hAnsi="Book Antiqua"/>
          <w:sz w:val="24"/>
        </w:rPr>
        <w:t xml:space="preserve"> to be covered in the main E-Commerce Policy </w:t>
      </w:r>
      <w:r w:rsidR="00F77060" w:rsidRPr="00DA4FE8">
        <w:rPr>
          <w:rFonts w:ascii="Book Antiqua" w:hAnsi="Book Antiqua"/>
          <w:sz w:val="24"/>
        </w:rPr>
        <w:t>d</w:t>
      </w:r>
      <w:r w:rsidR="0082249D" w:rsidRPr="00DA4FE8">
        <w:rPr>
          <w:rFonts w:ascii="Book Antiqua" w:hAnsi="Book Antiqua"/>
          <w:sz w:val="24"/>
        </w:rPr>
        <w:t>ocument by</w:t>
      </w:r>
      <w:r w:rsidRPr="00DA4FE8">
        <w:rPr>
          <w:rFonts w:ascii="Book Antiqua" w:hAnsi="Book Antiqua"/>
          <w:sz w:val="24"/>
        </w:rPr>
        <w:t xml:space="preserve"> the Ministry of Commerce</w:t>
      </w:r>
      <w:r w:rsidR="00B114BF" w:rsidRPr="00DA4FE8">
        <w:rPr>
          <w:rFonts w:ascii="Book Antiqua" w:hAnsi="Book Antiqua"/>
          <w:sz w:val="24"/>
        </w:rPr>
        <w:t xml:space="preserve"> in-consultation and review by the relevant WG</w:t>
      </w:r>
      <w:r w:rsidRPr="00DA4FE8">
        <w:rPr>
          <w:rFonts w:ascii="Book Antiqua" w:hAnsi="Book Antiqua"/>
          <w:sz w:val="24"/>
        </w:rPr>
        <w:t xml:space="preserve">.   </w:t>
      </w:r>
      <w:r w:rsidR="0082249D" w:rsidRPr="00DA4FE8">
        <w:rPr>
          <w:rFonts w:ascii="Book Antiqua" w:hAnsi="Book Antiqua"/>
          <w:sz w:val="24"/>
        </w:rPr>
        <w:t>The said information is as under:</w:t>
      </w:r>
    </w:p>
    <w:p w:rsidR="00582F2A" w:rsidRPr="00DA4FE8" w:rsidRDefault="00582F2A" w:rsidP="00094433">
      <w:pPr>
        <w:pStyle w:val="ListParagraph"/>
        <w:spacing w:line="288" w:lineRule="auto"/>
        <w:ind w:left="180"/>
        <w:jc w:val="both"/>
        <w:rPr>
          <w:rFonts w:ascii="Book Antiqua" w:hAnsi="Book Antiqua"/>
          <w:sz w:val="24"/>
        </w:rPr>
      </w:pPr>
    </w:p>
    <w:p w:rsidR="00BC03B3" w:rsidRPr="00DA4FE8" w:rsidRDefault="00BC03B3" w:rsidP="00094433">
      <w:pPr>
        <w:pStyle w:val="ListParagraph"/>
        <w:spacing w:line="288" w:lineRule="auto"/>
        <w:ind w:left="180"/>
        <w:jc w:val="both"/>
        <w:rPr>
          <w:rFonts w:ascii="Book Antiqua" w:hAnsi="Book Antiqua"/>
          <w:sz w:val="24"/>
        </w:rPr>
      </w:pPr>
      <w:r w:rsidRPr="00DA4FE8">
        <w:rPr>
          <w:rFonts w:ascii="Book Antiqua" w:hAnsi="Book Antiqua"/>
          <w:b/>
          <w:sz w:val="24"/>
        </w:rPr>
        <w:t xml:space="preserve">E-commerce and Stamp Duty Legislation: </w:t>
      </w:r>
      <w:r w:rsidRPr="00DA4FE8">
        <w:rPr>
          <w:rFonts w:ascii="Book Antiqua" w:hAnsi="Book Antiqua"/>
          <w:sz w:val="24"/>
        </w:rPr>
        <w:t xml:space="preserve">Stamp duty is applicable on specific physical documents such as purchase orders for machinery and tools, contractual agreements etc. However for online marketplaces </w:t>
      </w:r>
      <w:r w:rsidR="00036D7F" w:rsidRPr="00DA4FE8">
        <w:rPr>
          <w:rFonts w:ascii="Book Antiqua" w:hAnsi="Book Antiqua"/>
          <w:sz w:val="24"/>
        </w:rPr>
        <w:t xml:space="preserve">most of their core business activity occurs online, there is limited liability with respect to Stamp Duty. However, online marketplaces may face functional difficulties without a formal clarification of their </w:t>
      </w:r>
      <w:r w:rsidR="00036D7F" w:rsidRPr="00DA4FE8">
        <w:rPr>
          <w:rFonts w:ascii="Book Antiqua" w:hAnsi="Book Antiqua"/>
          <w:sz w:val="24"/>
        </w:rPr>
        <w:lastRenderedPageBreak/>
        <w:t>business model and stamp duty applicability resulting in visits from Stamp duty officers and court hearings</w:t>
      </w:r>
    </w:p>
    <w:p w:rsidR="00036D7F" w:rsidRPr="00DA4FE8" w:rsidRDefault="00036D7F" w:rsidP="00094433">
      <w:pPr>
        <w:pStyle w:val="ListParagraph"/>
        <w:spacing w:line="288" w:lineRule="auto"/>
        <w:ind w:left="180"/>
        <w:jc w:val="both"/>
        <w:rPr>
          <w:rFonts w:ascii="Book Antiqua" w:hAnsi="Book Antiqua"/>
          <w:b/>
          <w:sz w:val="24"/>
        </w:rPr>
      </w:pPr>
    </w:p>
    <w:p w:rsidR="00036D7F" w:rsidRPr="00DA4FE8" w:rsidRDefault="00036D7F" w:rsidP="00094433">
      <w:pPr>
        <w:pStyle w:val="ListParagraph"/>
        <w:spacing w:line="288" w:lineRule="auto"/>
        <w:ind w:left="180"/>
        <w:jc w:val="both"/>
        <w:rPr>
          <w:rFonts w:ascii="Book Antiqua" w:hAnsi="Book Antiqua"/>
          <w:b/>
          <w:sz w:val="24"/>
        </w:rPr>
      </w:pPr>
      <w:r w:rsidRPr="00DA4FE8">
        <w:rPr>
          <w:rFonts w:ascii="Book Antiqua" w:hAnsi="Book Antiqua"/>
          <w:b/>
          <w:sz w:val="24"/>
        </w:rPr>
        <w:t xml:space="preserve">Recommendation: </w:t>
      </w:r>
    </w:p>
    <w:p w:rsidR="00036D7F" w:rsidRPr="00DA4FE8" w:rsidRDefault="00036D7F" w:rsidP="00094433">
      <w:pPr>
        <w:pStyle w:val="ListParagraph"/>
        <w:spacing w:line="288" w:lineRule="auto"/>
        <w:ind w:left="180"/>
        <w:jc w:val="both"/>
        <w:rPr>
          <w:rFonts w:ascii="Book Antiqua" w:hAnsi="Book Antiqua"/>
          <w:sz w:val="24"/>
        </w:rPr>
      </w:pPr>
      <w:r w:rsidRPr="00DA4FE8">
        <w:rPr>
          <w:rFonts w:ascii="Book Antiqua" w:hAnsi="Book Antiqua"/>
          <w:sz w:val="24"/>
        </w:rPr>
        <w:t>Issue clarification that Stamp Duty is not applicable on direct activities of online marketplaces however Stamp Duty liability is payable on documents as listed in the law that are generated in indirect business activities.</w:t>
      </w:r>
    </w:p>
    <w:p w:rsidR="00BC03B3" w:rsidRPr="00DA4FE8" w:rsidRDefault="00BC03B3" w:rsidP="00094433">
      <w:pPr>
        <w:pStyle w:val="ListParagraph"/>
        <w:spacing w:line="288" w:lineRule="auto"/>
        <w:ind w:left="180"/>
        <w:jc w:val="both"/>
        <w:rPr>
          <w:rFonts w:ascii="Book Antiqua" w:hAnsi="Book Antiqua"/>
          <w:sz w:val="24"/>
        </w:rPr>
      </w:pPr>
    </w:p>
    <w:p w:rsidR="0082249D" w:rsidRPr="00DA4FE8" w:rsidRDefault="00B71E7F" w:rsidP="0082249D">
      <w:pPr>
        <w:pStyle w:val="ListParagraph"/>
        <w:spacing w:line="288" w:lineRule="auto"/>
        <w:ind w:left="180"/>
        <w:jc w:val="both"/>
        <w:rPr>
          <w:rFonts w:ascii="Book Antiqua" w:hAnsi="Book Antiqua"/>
        </w:rPr>
      </w:pPr>
      <w:r w:rsidRPr="00DA4FE8">
        <w:rPr>
          <w:rFonts w:ascii="Book Antiqua" w:hAnsi="Book Antiqua"/>
          <w:b/>
          <w:sz w:val="24"/>
        </w:rPr>
        <w:t>E-commerce and taxation</w:t>
      </w:r>
      <w:r w:rsidR="0082249D" w:rsidRPr="00DA4FE8">
        <w:rPr>
          <w:rFonts w:ascii="Book Antiqua" w:hAnsi="Book Antiqua"/>
          <w:b/>
          <w:sz w:val="24"/>
        </w:rPr>
        <w:t xml:space="preserve">: </w:t>
      </w:r>
      <w:r w:rsidRPr="00DA4FE8">
        <w:rPr>
          <w:rFonts w:ascii="Book Antiqua" w:hAnsi="Book Antiqua"/>
          <w:sz w:val="24"/>
        </w:rPr>
        <w:t>E-commerce is a nascent industry in Pakistan, but is taxed in line with very mature and established industries. This is holding back the growth and development potential and it should be considered to provide a number of tax reliefs to allow the industry to establish itself.  As an example, the shipping industry has been granted relief from customs duty, sales tax, income tax and withholding tax as of July 201</w:t>
      </w:r>
      <w:r w:rsidR="0082249D" w:rsidRPr="00DA4FE8">
        <w:rPr>
          <w:rFonts w:ascii="Book Antiqua" w:hAnsi="Book Antiqua"/>
          <w:sz w:val="24"/>
        </w:rPr>
        <w:t>6 in order to support growth</w:t>
      </w:r>
      <w:r w:rsidR="0082249D" w:rsidRPr="00DA4FE8">
        <w:rPr>
          <w:rFonts w:ascii="Book Antiqua" w:hAnsi="Book Antiqua"/>
        </w:rPr>
        <w:t xml:space="preserve">.    </w:t>
      </w:r>
    </w:p>
    <w:p w:rsidR="00B71E7F" w:rsidRPr="00DA4FE8" w:rsidRDefault="00B71E7F" w:rsidP="00B71E7F">
      <w:pPr>
        <w:pStyle w:val="ListParagraph"/>
        <w:spacing w:line="288" w:lineRule="auto"/>
        <w:ind w:left="180"/>
        <w:jc w:val="both"/>
        <w:rPr>
          <w:rFonts w:ascii="Book Antiqua" w:hAnsi="Book Antiqua"/>
        </w:rPr>
      </w:pPr>
    </w:p>
    <w:p w:rsidR="0082249D" w:rsidRDefault="00B71E7F" w:rsidP="00B71E7F">
      <w:pPr>
        <w:pStyle w:val="ListParagraph"/>
        <w:spacing w:line="288" w:lineRule="auto"/>
        <w:ind w:left="180"/>
        <w:jc w:val="both"/>
        <w:rPr>
          <w:rFonts w:ascii="Book Antiqua" w:hAnsi="Book Antiqua"/>
          <w:sz w:val="24"/>
        </w:rPr>
      </w:pPr>
      <w:r w:rsidRPr="00DA4FE8">
        <w:rPr>
          <w:rFonts w:ascii="Book Antiqua" w:hAnsi="Book Antiqua"/>
          <w:sz w:val="24"/>
        </w:rPr>
        <w:t xml:space="preserve">Another successful case study is Pakistan's software export industry. From less than $20 million in annual exports in between 1999-2000, the country's annual IT exports have increased to $2.2 billion at an annual growth rate of 41% (as reported by PESB). A major factor for the same is due to the overall tax exemption on all exports, and the exemption of income tax on software exports proposed in the Income Tax Ordinance 2001, expiring in 2016. Owing to the success of such reforms, the software export industry, in its tax proposals for 2016/2017 </w:t>
      </w:r>
      <w:r w:rsidR="0082249D" w:rsidRPr="00DA4FE8">
        <w:rPr>
          <w:rFonts w:ascii="Book Antiqua" w:hAnsi="Book Antiqua"/>
          <w:sz w:val="24"/>
        </w:rPr>
        <w:t>was proposed</w:t>
      </w:r>
      <w:r w:rsidRPr="00DA4FE8">
        <w:rPr>
          <w:rFonts w:ascii="Book Antiqua" w:hAnsi="Book Antiqua"/>
          <w:sz w:val="24"/>
        </w:rPr>
        <w:t xml:space="preserve"> to extend the period of tax exemption </w:t>
      </w:r>
      <w:r w:rsidR="0082249D" w:rsidRPr="00DA4FE8">
        <w:rPr>
          <w:rFonts w:ascii="Book Antiqua" w:hAnsi="Book Antiqua"/>
          <w:sz w:val="24"/>
        </w:rPr>
        <w:t>and the sane has been approved till the June, 2019.</w:t>
      </w:r>
    </w:p>
    <w:p w:rsidR="008D41CA" w:rsidRPr="00DA4FE8" w:rsidRDefault="008D41CA" w:rsidP="00B71E7F">
      <w:pPr>
        <w:pStyle w:val="ListParagraph"/>
        <w:spacing w:line="288" w:lineRule="auto"/>
        <w:ind w:left="180"/>
        <w:jc w:val="both"/>
        <w:rPr>
          <w:rFonts w:ascii="Book Antiqua" w:hAnsi="Book Antiqua"/>
          <w:sz w:val="24"/>
        </w:rPr>
      </w:pPr>
      <w:r>
        <w:rPr>
          <w:rFonts w:ascii="Book Antiqua" w:hAnsi="Book Antiqua"/>
          <w:sz w:val="24"/>
        </w:rPr>
        <w:tab/>
        <w:t>A facilitating tax regime for e commerce must attract domestic and foreign investment for making Pakistan a competitive e-commerce player.</w:t>
      </w:r>
    </w:p>
    <w:p w:rsidR="0082249D" w:rsidRPr="00DA4FE8" w:rsidRDefault="0082249D" w:rsidP="0082249D">
      <w:pPr>
        <w:pStyle w:val="ListParagraph"/>
        <w:spacing w:line="288" w:lineRule="auto"/>
        <w:ind w:left="180"/>
        <w:jc w:val="both"/>
        <w:rPr>
          <w:rFonts w:ascii="Book Antiqua" w:hAnsi="Book Antiqua"/>
          <w:b/>
          <w:sz w:val="24"/>
        </w:rPr>
      </w:pPr>
    </w:p>
    <w:p w:rsidR="0082249D" w:rsidRPr="00DA4FE8" w:rsidRDefault="0082249D" w:rsidP="0082249D">
      <w:pPr>
        <w:pStyle w:val="ListParagraph"/>
        <w:spacing w:line="288" w:lineRule="auto"/>
        <w:ind w:left="180"/>
        <w:jc w:val="both"/>
        <w:rPr>
          <w:rFonts w:ascii="Book Antiqua" w:hAnsi="Book Antiqua"/>
          <w:b/>
          <w:sz w:val="24"/>
        </w:rPr>
      </w:pPr>
      <w:r w:rsidRPr="00DA4FE8">
        <w:rPr>
          <w:rFonts w:ascii="Book Antiqua" w:hAnsi="Book Antiqua"/>
          <w:b/>
          <w:sz w:val="24"/>
        </w:rPr>
        <w:t xml:space="preserve">Federal and Provincial Tax Requirements </w:t>
      </w:r>
      <w:r w:rsidR="002C238F" w:rsidRPr="00DA4FE8">
        <w:rPr>
          <w:rFonts w:ascii="Book Antiqua" w:hAnsi="Book Antiqua"/>
          <w:b/>
          <w:sz w:val="24"/>
        </w:rPr>
        <w:t xml:space="preserve">and </w:t>
      </w:r>
      <w:r w:rsidR="00B114BF" w:rsidRPr="00DA4FE8">
        <w:rPr>
          <w:rFonts w:ascii="Book Antiqua" w:hAnsi="Book Antiqua"/>
          <w:b/>
          <w:sz w:val="24"/>
        </w:rPr>
        <w:t>P</w:t>
      </w:r>
      <w:r w:rsidR="002C238F" w:rsidRPr="00DA4FE8">
        <w:rPr>
          <w:rFonts w:ascii="Book Antiqua" w:hAnsi="Book Antiqua"/>
          <w:b/>
          <w:sz w:val="24"/>
        </w:rPr>
        <w:t>ossible Policy Measures</w:t>
      </w:r>
    </w:p>
    <w:p w:rsidR="00B71E7F" w:rsidRPr="00DA4FE8" w:rsidRDefault="00B71E7F" w:rsidP="00B71E7F">
      <w:pPr>
        <w:pStyle w:val="ListParagraph"/>
        <w:spacing w:line="288" w:lineRule="auto"/>
        <w:ind w:left="180"/>
        <w:jc w:val="both"/>
        <w:rPr>
          <w:rFonts w:ascii="Book Antiqua" w:hAnsi="Book Antiqua"/>
        </w:rPr>
      </w:pPr>
    </w:p>
    <w:p w:rsidR="000A62FD" w:rsidRPr="00DA4FE8" w:rsidRDefault="000A62FD" w:rsidP="006077F4">
      <w:pPr>
        <w:pStyle w:val="ListParagraph"/>
        <w:numPr>
          <w:ilvl w:val="0"/>
          <w:numId w:val="4"/>
        </w:numPr>
        <w:spacing w:line="288" w:lineRule="auto"/>
        <w:jc w:val="both"/>
        <w:rPr>
          <w:rFonts w:ascii="Book Antiqua" w:hAnsi="Book Antiqua"/>
          <w:sz w:val="24"/>
          <w:szCs w:val="24"/>
        </w:rPr>
      </w:pPr>
      <w:r w:rsidRPr="00DA4FE8">
        <w:rPr>
          <w:rFonts w:ascii="Book Antiqua" w:hAnsi="Book Antiqua"/>
          <w:b/>
          <w:sz w:val="24"/>
          <w:szCs w:val="24"/>
        </w:rPr>
        <w:t>Introduce an online marketplace category</w:t>
      </w:r>
      <w:r w:rsidR="00115C12" w:rsidRPr="00DA4FE8">
        <w:rPr>
          <w:rFonts w:ascii="Book Antiqua" w:hAnsi="Book Antiqua"/>
          <w:b/>
          <w:sz w:val="24"/>
          <w:szCs w:val="24"/>
        </w:rPr>
        <w:t>:</w:t>
      </w:r>
      <w:r w:rsidR="00115C12" w:rsidRPr="00DA4FE8">
        <w:rPr>
          <w:rFonts w:ascii="Book Antiqua" w:hAnsi="Book Antiqua"/>
          <w:sz w:val="24"/>
          <w:szCs w:val="24"/>
        </w:rPr>
        <w:t xml:space="preserve"> In order for online marketplaces to not face functional difficulties </w:t>
      </w:r>
      <w:r w:rsidR="00AD69DC" w:rsidRPr="00DA4FE8">
        <w:rPr>
          <w:rFonts w:ascii="Book Antiqua" w:hAnsi="Book Antiqua"/>
          <w:sz w:val="24"/>
          <w:szCs w:val="24"/>
        </w:rPr>
        <w:t xml:space="preserve">by being </w:t>
      </w:r>
      <w:r w:rsidR="00115C12" w:rsidRPr="00DA4FE8">
        <w:rPr>
          <w:rFonts w:ascii="Book Antiqua" w:hAnsi="Book Antiqua"/>
          <w:sz w:val="24"/>
          <w:szCs w:val="24"/>
        </w:rPr>
        <w:t>misunderstood as the reseller</w:t>
      </w:r>
      <w:r w:rsidR="00AD69DC" w:rsidRPr="00DA4FE8">
        <w:rPr>
          <w:rFonts w:ascii="Book Antiqua" w:hAnsi="Book Antiqua"/>
          <w:sz w:val="24"/>
          <w:szCs w:val="24"/>
        </w:rPr>
        <w:t>,</w:t>
      </w:r>
      <w:r w:rsidR="00115C12" w:rsidRPr="00DA4FE8">
        <w:rPr>
          <w:rFonts w:ascii="Book Antiqua" w:hAnsi="Book Antiqua"/>
          <w:sz w:val="24"/>
          <w:szCs w:val="24"/>
        </w:rPr>
        <w:t xml:space="preserve"> it is essential to introduce an online marketplace definition within the commission agent section of the Income Tax Act. The definition can be found on page 4 of this document.</w:t>
      </w:r>
    </w:p>
    <w:p w:rsidR="004718A3" w:rsidRPr="00DA4FE8" w:rsidRDefault="004718A3" w:rsidP="006077F4">
      <w:pPr>
        <w:pStyle w:val="ListParagraph"/>
        <w:spacing w:line="288" w:lineRule="auto"/>
        <w:ind w:left="360"/>
        <w:jc w:val="both"/>
        <w:rPr>
          <w:rFonts w:ascii="Book Antiqua" w:hAnsi="Book Antiqua"/>
          <w:sz w:val="24"/>
          <w:szCs w:val="24"/>
        </w:rPr>
      </w:pPr>
    </w:p>
    <w:p w:rsidR="002311F6" w:rsidRPr="00DA4FE8" w:rsidRDefault="004718A3" w:rsidP="006077F4">
      <w:pPr>
        <w:pStyle w:val="ListParagraph"/>
        <w:numPr>
          <w:ilvl w:val="0"/>
          <w:numId w:val="4"/>
        </w:numPr>
        <w:spacing w:line="288" w:lineRule="auto"/>
        <w:jc w:val="both"/>
        <w:rPr>
          <w:rFonts w:ascii="Book Antiqua" w:hAnsi="Book Antiqua"/>
          <w:sz w:val="24"/>
          <w:szCs w:val="24"/>
        </w:rPr>
      </w:pPr>
      <w:r w:rsidRPr="00DA4FE8">
        <w:rPr>
          <w:rFonts w:ascii="Book Antiqua" w:hAnsi="Book Antiqua"/>
          <w:b/>
          <w:sz w:val="24"/>
          <w:szCs w:val="24"/>
        </w:rPr>
        <w:t>Exemption from Income and Withholding tax requirements</w:t>
      </w:r>
      <w:r w:rsidR="00B71E7F" w:rsidRPr="00DA4FE8">
        <w:rPr>
          <w:rFonts w:ascii="Book Antiqua" w:hAnsi="Book Antiqua"/>
          <w:b/>
          <w:sz w:val="24"/>
          <w:szCs w:val="24"/>
        </w:rPr>
        <w:t>:</w:t>
      </w:r>
      <w:r w:rsidR="00AA068A" w:rsidRPr="00DA4FE8">
        <w:rPr>
          <w:rFonts w:ascii="Book Antiqua" w:hAnsi="Book Antiqua"/>
          <w:sz w:val="24"/>
          <w:szCs w:val="24"/>
        </w:rPr>
        <w:t xml:space="preserve">Commission agents are required to pay 12% withholding tax on commission earned as final tax regime. </w:t>
      </w:r>
      <w:r w:rsidR="00B71E7F" w:rsidRPr="00DA4FE8">
        <w:rPr>
          <w:rFonts w:ascii="Book Antiqua" w:hAnsi="Book Antiqua"/>
          <w:sz w:val="24"/>
          <w:szCs w:val="24"/>
        </w:rPr>
        <w:t>This is a very high tax rate in an industry that is in its initial stages</w:t>
      </w:r>
      <w:r w:rsidR="00AA068A" w:rsidRPr="00DA4FE8">
        <w:rPr>
          <w:rFonts w:ascii="Book Antiqua" w:hAnsi="Book Antiqua"/>
          <w:sz w:val="24"/>
          <w:szCs w:val="24"/>
        </w:rPr>
        <w:t xml:space="preserve"> and typically declares all its income and expenses on its financial statements</w:t>
      </w:r>
      <w:r w:rsidR="00B71E7F" w:rsidRPr="00DA4FE8">
        <w:rPr>
          <w:rFonts w:ascii="Book Antiqua" w:hAnsi="Book Antiqua"/>
          <w:sz w:val="24"/>
          <w:szCs w:val="24"/>
        </w:rPr>
        <w:t xml:space="preserve">. </w:t>
      </w:r>
      <w:r w:rsidR="00AA068A" w:rsidRPr="00DA4FE8">
        <w:rPr>
          <w:rFonts w:ascii="Book Antiqua" w:hAnsi="Book Antiqua"/>
          <w:sz w:val="24"/>
          <w:szCs w:val="24"/>
        </w:rPr>
        <w:t xml:space="preserve">Minimum tax </w:t>
      </w:r>
      <w:r w:rsidR="00AA068A" w:rsidRPr="00DA4FE8">
        <w:rPr>
          <w:rFonts w:ascii="Book Antiqua" w:hAnsi="Book Antiqua"/>
          <w:sz w:val="24"/>
          <w:szCs w:val="24"/>
        </w:rPr>
        <w:lastRenderedPageBreak/>
        <w:t xml:space="preserve">liability on turnover in other industries that have loss making businesses is 1% of turnover. </w:t>
      </w:r>
    </w:p>
    <w:p w:rsidR="00C61B22" w:rsidRDefault="00C61B22" w:rsidP="00A23F1B">
      <w:pPr>
        <w:pStyle w:val="ListParagraph"/>
        <w:spacing w:line="288" w:lineRule="auto"/>
        <w:ind w:left="360"/>
        <w:jc w:val="both"/>
        <w:rPr>
          <w:rFonts w:ascii="Book Antiqua" w:hAnsi="Book Antiqua"/>
          <w:b/>
          <w:sz w:val="24"/>
          <w:szCs w:val="24"/>
        </w:rPr>
      </w:pPr>
    </w:p>
    <w:p w:rsidR="00E87B5E" w:rsidRPr="00DA4FE8" w:rsidRDefault="00B71E7F" w:rsidP="00A23F1B">
      <w:pPr>
        <w:pStyle w:val="ListParagraph"/>
        <w:spacing w:line="288" w:lineRule="auto"/>
        <w:ind w:left="360"/>
        <w:jc w:val="both"/>
        <w:rPr>
          <w:rFonts w:ascii="Book Antiqua" w:hAnsi="Book Antiqua"/>
          <w:b/>
          <w:sz w:val="24"/>
          <w:szCs w:val="24"/>
        </w:rPr>
      </w:pPr>
      <w:r w:rsidRPr="00DA4FE8">
        <w:rPr>
          <w:rFonts w:ascii="Book Antiqua" w:hAnsi="Book Antiqua"/>
          <w:b/>
          <w:sz w:val="24"/>
          <w:szCs w:val="24"/>
        </w:rPr>
        <w:t>Recommendation</w:t>
      </w:r>
    </w:p>
    <w:p w:rsidR="004718A3" w:rsidRPr="00DA4FE8" w:rsidRDefault="004718A3" w:rsidP="00A23F1B">
      <w:pPr>
        <w:pStyle w:val="ListParagraph"/>
        <w:spacing w:line="288" w:lineRule="auto"/>
        <w:ind w:left="360"/>
        <w:jc w:val="both"/>
        <w:rPr>
          <w:rFonts w:ascii="Book Antiqua" w:hAnsi="Book Antiqua"/>
          <w:b/>
          <w:sz w:val="24"/>
          <w:szCs w:val="24"/>
        </w:rPr>
      </w:pPr>
    </w:p>
    <w:p w:rsidR="00611FD1" w:rsidRPr="00DA4FE8" w:rsidRDefault="00811C92" w:rsidP="006077F4">
      <w:pPr>
        <w:pStyle w:val="ListParagraph"/>
        <w:spacing w:line="288" w:lineRule="auto"/>
        <w:ind w:left="360"/>
        <w:jc w:val="both"/>
        <w:rPr>
          <w:rFonts w:ascii="Book Antiqua" w:hAnsi="Book Antiqua"/>
          <w:sz w:val="24"/>
          <w:szCs w:val="24"/>
        </w:rPr>
      </w:pPr>
      <w:r w:rsidRPr="00DA4FE8">
        <w:rPr>
          <w:rFonts w:ascii="Book Antiqua" w:hAnsi="Book Antiqua"/>
          <w:b/>
          <w:sz w:val="24"/>
          <w:szCs w:val="24"/>
        </w:rPr>
        <w:t>a</w:t>
      </w:r>
      <w:r w:rsidR="00E87B5E" w:rsidRPr="00DA4FE8">
        <w:rPr>
          <w:rFonts w:ascii="Book Antiqua" w:hAnsi="Book Antiqua"/>
          <w:b/>
          <w:sz w:val="24"/>
          <w:szCs w:val="24"/>
        </w:rPr>
        <w:t xml:space="preserve">. </w:t>
      </w:r>
      <w:r w:rsidR="00E87B5E" w:rsidRPr="00DA4FE8">
        <w:rPr>
          <w:rFonts w:ascii="Book Antiqua" w:hAnsi="Book Antiqua"/>
          <w:sz w:val="24"/>
          <w:szCs w:val="24"/>
        </w:rPr>
        <w:t>Income</w:t>
      </w:r>
      <w:r w:rsidR="00B71E7F" w:rsidRPr="00DA4FE8">
        <w:rPr>
          <w:rFonts w:ascii="Book Antiqua" w:hAnsi="Book Antiqua"/>
          <w:sz w:val="24"/>
          <w:szCs w:val="24"/>
        </w:rPr>
        <w:t xml:space="preserve"> tax and related withholding requirements</w:t>
      </w:r>
      <w:r w:rsidR="00611FD1" w:rsidRPr="00DA4FE8">
        <w:rPr>
          <w:rFonts w:ascii="Book Antiqua" w:hAnsi="Book Antiqua"/>
          <w:sz w:val="24"/>
          <w:szCs w:val="24"/>
        </w:rPr>
        <w:t xml:space="preserve"> should be</w:t>
      </w:r>
      <w:r w:rsidR="00B71E7F" w:rsidRPr="00DA4FE8">
        <w:rPr>
          <w:rFonts w:ascii="Book Antiqua" w:hAnsi="Book Antiqua"/>
          <w:sz w:val="24"/>
          <w:szCs w:val="24"/>
        </w:rPr>
        <w:t xml:space="preserve"> waived for </w:t>
      </w:r>
      <w:r w:rsidR="00E87B5E" w:rsidRPr="00DA4FE8">
        <w:rPr>
          <w:rFonts w:ascii="Book Antiqua" w:hAnsi="Book Antiqua"/>
          <w:sz w:val="24"/>
          <w:szCs w:val="24"/>
        </w:rPr>
        <w:t xml:space="preserve">a period of </w:t>
      </w:r>
      <w:r w:rsidR="00B71E7F" w:rsidRPr="00DA4FE8">
        <w:rPr>
          <w:rFonts w:ascii="Book Antiqua" w:hAnsi="Book Antiqua"/>
          <w:sz w:val="24"/>
          <w:szCs w:val="24"/>
        </w:rPr>
        <w:t>10 years.</w:t>
      </w:r>
      <w:r w:rsidR="00611FD1" w:rsidRPr="00DA4FE8">
        <w:rPr>
          <w:rFonts w:ascii="Book Antiqua" w:hAnsi="Book Antiqua"/>
          <w:sz w:val="24"/>
          <w:szCs w:val="24"/>
        </w:rPr>
        <w:t xml:space="preserve"> When larger department stores entered Pakistan (Hyperstar, Makro &amp; Metro), they were awarded a tax holiday from their minimum tax liabilities.  </w:t>
      </w:r>
    </w:p>
    <w:p w:rsidR="00E87B5E" w:rsidRPr="00DA4FE8" w:rsidRDefault="00E87B5E" w:rsidP="006077F4">
      <w:pPr>
        <w:pStyle w:val="ListParagraph"/>
        <w:spacing w:line="288" w:lineRule="auto"/>
        <w:ind w:left="360"/>
        <w:jc w:val="both"/>
        <w:rPr>
          <w:rFonts w:ascii="Book Antiqua" w:hAnsi="Book Antiqua"/>
          <w:sz w:val="24"/>
          <w:szCs w:val="24"/>
        </w:rPr>
      </w:pPr>
    </w:p>
    <w:p w:rsidR="00582F2A" w:rsidRPr="00DA4FE8" w:rsidRDefault="00811C92" w:rsidP="006077F4">
      <w:pPr>
        <w:pStyle w:val="ListParagraph"/>
        <w:spacing w:line="288" w:lineRule="auto"/>
        <w:ind w:left="360"/>
        <w:jc w:val="both"/>
        <w:rPr>
          <w:rFonts w:ascii="Book Antiqua" w:hAnsi="Book Antiqua"/>
          <w:sz w:val="24"/>
          <w:szCs w:val="24"/>
        </w:rPr>
      </w:pPr>
      <w:r w:rsidRPr="00DA4FE8">
        <w:rPr>
          <w:rFonts w:ascii="Book Antiqua" w:hAnsi="Book Antiqua"/>
          <w:b/>
          <w:sz w:val="24"/>
          <w:szCs w:val="24"/>
        </w:rPr>
        <w:t>b</w:t>
      </w:r>
      <w:r w:rsidR="00E87B5E" w:rsidRPr="00DA4FE8">
        <w:rPr>
          <w:rFonts w:ascii="Book Antiqua" w:hAnsi="Book Antiqua"/>
          <w:sz w:val="24"/>
          <w:szCs w:val="24"/>
        </w:rPr>
        <w:t xml:space="preserve">. </w:t>
      </w:r>
      <w:r w:rsidR="00B71E7F" w:rsidRPr="00DA4FE8">
        <w:rPr>
          <w:rFonts w:ascii="Book Antiqua" w:hAnsi="Book Antiqua"/>
          <w:sz w:val="24"/>
          <w:szCs w:val="24"/>
        </w:rPr>
        <w:t xml:space="preserve">When reinstated, the requirement for </w:t>
      </w:r>
      <w:r w:rsidR="00115C12" w:rsidRPr="00DA4FE8">
        <w:rPr>
          <w:rFonts w:ascii="Book Antiqua" w:hAnsi="Book Antiqua"/>
          <w:sz w:val="24"/>
          <w:szCs w:val="24"/>
        </w:rPr>
        <w:t>online m</w:t>
      </w:r>
      <w:r w:rsidR="00B71E7F" w:rsidRPr="00DA4FE8">
        <w:rPr>
          <w:rFonts w:ascii="Book Antiqua" w:hAnsi="Book Antiqua"/>
          <w:sz w:val="24"/>
          <w:szCs w:val="24"/>
        </w:rPr>
        <w:t xml:space="preserve">arketplaces to be taxed in the final tax regime (i.e. business expenses to be not deductible) </w:t>
      </w:r>
      <w:r w:rsidR="00B52328" w:rsidRPr="00DA4FE8">
        <w:rPr>
          <w:rFonts w:ascii="Book Antiqua" w:hAnsi="Book Antiqua"/>
          <w:sz w:val="24"/>
          <w:szCs w:val="24"/>
        </w:rPr>
        <w:t>to be removed. Online marketplaces to pay minimum tax turnover liability at prevailing rates as final tax when in loss or prevailing rates when profitable</w:t>
      </w:r>
    </w:p>
    <w:p w:rsidR="00B71E7F" w:rsidRPr="00DA4FE8" w:rsidRDefault="00B71E7F" w:rsidP="006077F4">
      <w:pPr>
        <w:pStyle w:val="ListParagraph"/>
        <w:spacing w:line="288" w:lineRule="auto"/>
        <w:ind w:left="360"/>
        <w:jc w:val="both"/>
        <w:rPr>
          <w:rFonts w:ascii="Book Antiqua" w:hAnsi="Book Antiqua"/>
          <w:sz w:val="24"/>
          <w:szCs w:val="24"/>
        </w:rPr>
      </w:pPr>
    </w:p>
    <w:p w:rsidR="00115C12" w:rsidRPr="00DA4FE8" w:rsidRDefault="00B71E7F" w:rsidP="006077F4">
      <w:pPr>
        <w:pStyle w:val="ListParagraph"/>
        <w:numPr>
          <w:ilvl w:val="0"/>
          <w:numId w:val="4"/>
        </w:numPr>
        <w:rPr>
          <w:rFonts w:ascii="Book Antiqua" w:hAnsi="Book Antiqua"/>
        </w:rPr>
      </w:pPr>
      <w:r w:rsidRPr="00DA4FE8">
        <w:rPr>
          <w:rFonts w:ascii="Book Antiqua" w:hAnsi="Book Antiqua"/>
          <w:b/>
          <w:sz w:val="24"/>
          <w:szCs w:val="24"/>
        </w:rPr>
        <w:t>Provincial GST (applicable on Marketplace facilitation revenue</w:t>
      </w:r>
      <w:r w:rsidR="000A62FD" w:rsidRPr="00DA4FE8">
        <w:rPr>
          <w:rFonts w:ascii="Book Antiqua" w:hAnsi="Book Antiqua"/>
          <w:b/>
          <w:sz w:val="24"/>
          <w:szCs w:val="24"/>
        </w:rPr>
        <w:t xml:space="preserve"> streams</w:t>
      </w:r>
      <w:r w:rsidRPr="00DA4FE8">
        <w:rPr>
          <w:rFonts w:ascii="Book Antiqua" w:hAnsi="Book Antiqua"/>
          <w:b/>
          <w:sz w:val="24"/>
          <w:szCs w:val="24"/>
        </w:rPr>
        <w:t>):</w:t>
      </w:r>
      <w:r w:rsidRPr="00DA4FE8">
        <w:rPr>
          <w:rFonts w:ascii="Book Antiqua" w:hAnsi="Book Antiqua"/>
          <w:sz w:val="24"/>
          <w:szCs w:val="24"/>
        </w:rPr>
        <w:t xml:space="preserve"> Countries </w:t>
      </w:r>
      <w:r w:rsidR="00582F2A" w:rsidRPr="00DA4FE8">
        <w:rPr>
          <w:rFonts w:ascii="Book Antiqua" w:hAnsi="Book Antiqua"/>
          <w:sz w:val="24"/>
          <w:szCs w:val="24"/>
        </w:rPr>
        <w:t>with Ecommerce in</w:t>
      </w:r>
      <w:r w:rsidRPr="00DA4FE8">
        <w:rPr>
          <w:rFonts w:ascii="Book Antiqua" w:hAnsi="Book Antiqua"/>
          <w:sz w:val="24"/>
          <w:szCs w:val="24"/>
        </w:rPr>
        <w:t xml:space="preserve"> early stages typically either</w:t>
      </w:r>
      <w:r w:rsidR="00115C12" w:rsidRPr="00DA4FE8">
        <w:rPr>
          <w:rFonts w:ascii="Book Antiqua" w:hAnsi="Book Antiqua"/>
          <w:sz w:val="24"/>
          <w:szCs w:val="24"/>
        </w:rPr>
        <w:t xml:space="preserve"> subsidize or </w:t>
      </w:r>
      <w:r w:rsidRPr="00DA4FE8">
        <w:rPr>
          <w:rFonts w:ascii="Book Antiqua" w:hAnsi="Book Antiqua"/>
          <w:sz w:val="24"/>
          <w:szCs w:val="24"/>
        </w:rPr>
        <w:t>exempt E-commerce businesses</w:t>
      </w:r>
      <w:r w:rsidR="00115C12" w:rsidRPr="00DA4FE8">
        <w:rPr>
          <w:rFonts w:ascii="Book Antiqua" w:hAnsi="Book Antiqua"/>
          <w:sz w:val="24"/>
          <w:szCs w:val="24"/>
        </w:rPr>
        <w:t xml:space="preserve"> from GST. For example in </w:t>
      </w:r>
      <w:r w:rsidRPr="00DA4FE8">
        <w:rPr>
          <w:rFonts w:ascii="Book Antiqua" w:hAnsi="Book Antiqua"/>
          <w:sz w:val="24"/>
          <w:szCs w:val="24"/>
        </w:rPr>
        <w:t>Bangladesh</w:t>
      </w:r>
      <w:r w:rsidR="00115C12" w:rsidRPr="00DA4FE8">
        <w:rPr>
          <w:rFonts w:ascii="Book Antiqua" w:hAnsi="Book Antiqua"/>
          <w:sz w:val="24"/>
          <w:szCs w:val="24"/>
        </w:rPr>
        <w:t xml:space="preserve"> online marketplaces are tax exempt while in Myanmar the tax rate is limited to 5%. </w:t>
      </w:r>
    </w:p>
    <w:p w:rsidR="002311F6" w:rsidRPr="00DA4FE8" w:rsidRDefault="002311F6" w:rsidP="00A23F1B">
      <w:pPr>
        <w:pStyle w:val="ListParagraph"/>
        <w:spacing w:line="288" w:lineRule="auto"/>
        <w:ind w:left="360"/>
        <w:jc w:val="both"/>
        <w:rPr>
          <w:rFonts w:ascii="Book Antiqua" w:hAnsi="Book Antiqua"/>
          <w:b/>
          <w:sz w:val="24"/>
          <w:szCs w:val="24"/>
        </w:rPr>
      </w:pPr>
    </w:p>
    <w:p w:rsidR="00811C92" w:rsidRPr="00DA4FE8" w:rsidRDefault="00B71E7F" w:rsidP="00A23F1B">
      <w:pPr>
        <w:pStyle w:val="ListParagraph"/>
        <w:spacing w:after="100" w:afterAutospacing="1" w:line="240" w:lineRule="auto"/>
        <w:ind w:left="360"/>
        <w:jc w:val="both"/>
        <w:rPr>
          <w:rFonts w:ascii="Book Antiqua" w:hAnsi="Book Antiqua"/>
          <w:sz w:val="24"/>
          <w:szCs w:val="24"/>
        </w:rPr>
      </w:pPr>
      <w:r w:rsidRPr="00DA4FE8">
        <w:rPr>
          <w:rFonts w:ascii="Book Antiqua" w:hAnsi="Book Antiqua"/>
          <w:b/>
          <w:sz w:val="24"/>
          <w:szCs w:val="24"/>
        </w:rPr>
        <w:t>Recommendation:</w:t>
      </w:r>
    </w:p>
    <w:p w:rsidR="00811C92" w:rsidRPr="00DA4FE8" w:rsidRDefault="00811C92" w:rsidP="00A23F1B">
      <w:pPr>
        <w:spacing w:after="100" w:afterAutospacing="1" w:line="240" w:lineRule="auto"/>
        <w:ind w:left="360"/>
        <w:jc w:val="both"/>
        <w:rPr>
          <w:rFonts w:ascii="Book Antiqua" w:hAnsi="Book Antiqua"/>
          <w:sz w:val="24"/>
          <w:szCs w:val="24"/>
        </w:rPr>
      </w:pPr>
      <w:r w:rsidRPr="00DA4FE8">
        <w:rPr>
          <w:rFonts w:ascii="Book Antiqua" w:hAnsi="Book Antiqua"/>
          <w:b/>
          <w:sz w:val="24"/>
          <w:szCs w:val="24"/>
        </w:rPr>
        <w:t>a.</w:t>
      </w:r>
      <w:r w:rsidR="00B71E7F" w:rsidRPr="00DA4FE8">
        <w:rPr>
          <w:rFonts w:ascii="Book Antiqua" w:hAnsi="Book Antiqua"/>
          <w:sz w:val="24"/>
          <w:szCs w:val="24"/>
        </w:rPr>
        <w:t xml:space="preserve">E-commerce businesses be exempt from provincial GST for 10 years. When reinstated, this charge should be </w:t>
      </w:r>
      <w:r w:rsidR="005F3248" w:rsidRPr="00DA4FE8">
        <w:rPr>
          <w:rFonts w:ascii="Book Antiqua" w:hAnsi="Book Antiqua"/>
          <w:sz w:val="24"/>
          <w:szCs w:val="24"/>
        </w:rPr>
        <w:t>limited to 5% for all provinces</w:t>
      </w:r>
      <w:r w:rsidRPr="00DA4FE8">
        <w:rPr>
          <w:rFonts w:ascii="Book Antiqua" w:hAnsi="Book Antiqua"/>
          <w:sz w:val="24"/>
          <w:szCs w:val="24"/>
        </w:rPr>
        <w:t xml:space="preserve">. The representative from the </w:t>
      </w:r>
      <w:r w:rsidR="00B71E7F" w:rsidRPr="00DA4FE8">
        <w:rPr>
          <w:rFonts w:ascii="Book Antiqua" w:hAnsi="Book Antiqua"/>
          <w:sz w:val="24"/>
          <w:szCs w:val="24"/>
        </w:rPr>
        <w:t>Private Sector</w:t>
      </w:r>
      <w:r w:rsidRPr="00DA4FE8">
        <w:rPr>
          <w:rFonts w:ascii="Book Antiqua" w:hAnsi="Book Antiqua"/>
          <w:sz w:val="24"/>
          <w:szCs w:val="24"/>
        </w:rPr>
        <w:t xml:space="preserve"> further recommended that </w:t>
      </w:r>
      <w:r w:rsidR="00B71E7F" w:rsidRPr="00DA4FE8">
        <w:rPr>
          <w:rFonts w:ascii="Book Antiqua" w:hAnsi="Book Antiqua"/>
          <w:sz w:val="24"/>
          <w:szCs w:val="24"/>
        </w:rPr>
        <w:t>as the industry takes 5-7 years to breakeven (even with a favorable infrastructure for E-commerce)</w:t>
      </w:r>
    </w:p>
    <w:p w:rsidR="00B71E7F" w:rsidRPr="00DA4FE8" w:rsidRDefault="000A62FD" w:rsidP="006077F4">
      <w:pPr>
        <w:spacing w:line="288" w:lineRule="auto"/>
        <w:ind w:left="360"/>
        <w:jc w:val="both"/>
        <w:rPr>
          <w:rFonts w:ascii="Book Antiqua" w:hAnsi="Book Antiqua"/>
          <w:sz w:val="24"/>
          <w:szCs w:val="24"/>
        </w:rPr>
      </w:pPr>
      <w:r w:rsidRPr="00DA4FE8">
        <w:rPr>
          <w:rFonts w:ascii="Book Antiqua" w:hAnsi="Book Antiqua"/>
          <w:b/>
          <w:sz w:val="24"/>
          <w:szCs w:val="24"/>
        </w:rPr>
        <w:t>b</w:t>
      </w:r>
      <w:r w:rsidRPr="00DA4FE8">
        <w:rPr>
          <w:rFonts w:ascii="Book Antiqua" w:hAnsi="Book Antiqua"/>
          <w:sz w:val="24"/>
          <w:szCs w:val="24"/>
        </w:rPr>
        <w:t xml:space="preserve">. </w:t>
      </w:r>
      <w:r w:rsidR="00B71E7F" w:rsidRPr="00DA4FE8">
        <w:rPr>
          <w:rFonts w:ascii="Book Antiqua" w:hAnsi="Book Antiqua"/>
          <w:sz w:val="24"/>
          <w:szCs w:val="24"/>
        </w:rPr>
        <w:t xml:space="preserve">Input sales tax on all </w:t>
      </w:r>
      <w:r w:rsidRPr="00DA4FE8">
        <w:rPr>
          <w:rFonts w:ascii="Book Antiqua" w:hAnsi="Book Antiqua"/>
          <w:sz w:val="24"/>
          <w:szCs w:val="24"/>
        </w:rPr>
        <w:t xml:space="preserve">direct </w:t>
      </w:r>
      <w:r w:rsidR="00B71E7F" w:rsidRPr="00DA4FE8">
        <w:rPr>
          <w:rFonts w:ascii="Book Antiqua" w:hAnsi="Book Antiqua"/>
          <w:sz w:val="24"/>
          <w:szCs w:val="24"/>
        </w:rPr>
        <w:t xml:space="preserve">services acquired under Marketplace model to </w:t>
      </w:r>
      <w:r w:rsidRPr="00DA4FE8">
        <w:rPr>
          <w:rFonts w:ascii="Book Antiqua" w:hAnsi="Book Antiqua"/>
          <w:sz w:val="24"/>
          <w:szCs w:val="24"/>
        </w:rPr>
        <w:t xml:space="preserve">generate revenue to be </w:t>
      </w:r>
      <w:r w:rsidR="00B71E7F" w:rsidRPr="00DA4FE8">
        <w:rPr>
          <w:rFonts w:ascii="Book Antiqua" w:hAnsi="Book Antiqua"/>
          <w:sz w:val="24"/>
          <w:szCs w:val="24"/>
        </w:rPr>
        <w:t xml:space="preserve">claimable against output tax (not currently the case in the latest government budget).  </w:t>
      </w:r>
    </w:p>
    <w:p w:rsidR="00811C92" w:rsidRPr="00DA4FE8" w:rsidRDefault="00B71E7F" w:rsidP="006077F4">
      <w:pPr>
        <w:pStyle w:val="ListParagraph"/>
        <w:numPr>
          <w:ilvl w:val="0"/>
          <w:numId w:val="4"/>
        </w:numPr>
        <w:spacing w:line="288" w:lineRule="auto"/>
        <w:jc w:val="both"/>
        <w:rPr>
          <w:rFonts w:ascii="Book Antiqua" w:hAnsi="Book Antiqua"/>
          <w:sz w:val="24"/>
          <w:szCs w:val="24"/>
        </w:rPr>
      </w:pPr>
      <w:r w:rsidRPr="00DA4FE8">
        <w:rPr>
          <w:rFonts w:ascii="Book Antiqua" w:hAnsi="Book Antiqua"/>
          <w:b/>
          <w:sz w:val="24"/>
          <w:szCs w:val="24"/>
        </w:rPr>
        <w:t>Withholding taxes:</w:t>
      </w:r>
      <w:r w:rsidR="000A62FD" w:rsidRPr="00DA4FE8">
        <w:rPr>
          <w:rFonts w:ascii="Book Antiqua" w:hAnsi="Book Antiqua"/>
          <w:sz w:val="24"/>
          <w:szCs w:val="24"/>
        </w:rPr>
        <w:t xml:space="preserve">The law assigns responsibility for </w:t>
      </w:r>
      <w:r w:rsidRPr="00DA4FE8">
        <w:rPr>
          <w:rFonts w:ascii="Book Antiqua" w:hAnsi="Book Antiqua"/>
          <w:sz w:val="24"/>
          <w:szCs w:val="24"/>
        </w:rPr>
        <w:t>withholding tax</w:t>
      </w:r>
      <w:r w:rsidR="000A62FD" w:rsidRPr="00DA4FE8">
        <w:rPr>
          <w:rFonts w:ascii="Book Antiqua" w:hAnsi="Book Antiqua"/>
          <w:sz w:val="24"/>
          <w:szCs w:val="24"/>
        </w:rPr>
        <w:t xml:space="preserve"> submission</w:t>
      </w:r>
      <w:r w:rsidRPr="00DA4FE8">
        <w:rPr>
          <w:rFonts w:ascii="Book Antiqua" w:hAnsi="Book Antiqua"/>
          <w:sz w:val="24"/>
          <w:szCs w:val="24"/>
        </w:rPr>
        <w:t xml:space="preserve"> with the withholding agent </w:t>
      </w:r>
      <w:r w:rsidR="000A62FD" w:rsidRPr="00DA4FE8">
        <w:rPr>
          <w:rFonts w:ascii="Book Antiqua" w:hAnsi="Book Antiqua"/>
          <w:sz w:val="24"/>
          <w:szCs w:val="24"/>
        </w:rPr>
        <w:t xml:space="preserve">consuming the facilitation services offered by the online marketplace. </w:t>
      </w:r>
      <w:r w:rsidRPr="00DA4FE8">
        <w:rPr>
          <w:rFonts w:ascii="Book Antiqua" w:hAnsi="Book Antiqua"/>
          <w:sz w:val="24"/>
          <w:szCs w:val="24"/>
        </w:rPr>
        <w:t xml:space="preserve">(i.e. the seller of the product). However, as part of the </w:t>
      </w:r>
      <w:r w:rsidR="000A62FD" w:rsidRPr="00DA4FE8">
        <w:rPr>
          <w:rFonts w:ascii="Book Antiqua" w:hAnsi="Book Antiqua"/>
          <w:sz w:val="24"/>
          <w:szCs w:val="24"/>
        </w:rPr>
        <w:t xml:space="preserve">facilitation services provided by </w:t>
      </w:r>
      <w:r w:rsidRPr="00DA4FE8">
        <w:rPr>
          <w:rFonts w:ascii="Book Antiqua" w:hAnsi="Book Antiqua"/>
          <w:sz w:val="24"/>
          <w:szCs w:val="24"/>
        </w:rPr>
        <w:t>an online Marketplace</w:t>
      </w:r>
      <w:r w:rsidR="000A62FD" w:rsidRPr="00DA4FE8">
        <w:rPr>
          <w:rFonts w:ascii="Book Antiqua" w:hAnsi="Book Antiqua"/>
          <w:sz w:val="24"/>
          <w:szCs w:val="24"/>
        </w:rPr>
        <w:t xml:space="preserve">, payments from customers for products or services offered on its platform are collected and paid in aggregate to the seller after deducting its facilitation revenue. Here since the flow of money is reversed, the withholding tax submissions must be completed by the online marketplace. </w:t>
      </w:r>
      <w:r w:rsidRPr="00DA4FE8">
        <w:rPr>
          <w:rFonts w:ascii="Book Antiqua" w:hAnsi="Book Antiqua"/>
          <w:sz w:val="24"/>
          <w:szCs w:val="24"/>
        </w:rPr>
        <w:t xml:space="preserve">This needs to be clearly defined with the relevant tax authorities to avoid unnecessary process and delays. </w:t>
      </w:r>
    </w:p>
    <w:p w:rsidR="002311F6" w:rsidRPr="00DA4FE8" w:rsidRDefault="002311F6" w:rsidP="006077F4">
      <w:pPr>
        <w:pStyle w:val="ListParagraph"/>
        <w:spacing w:line="288" w:lineRule="auto"/>
        <w:ind w:left="360"/>
        <w:jc w:val="both"/>
        <w:rPr>
          <w:rFonts w:ascii="Book Antiqua" w:hAnsi="Book Antiqua"/>
          <w:sz w:val="24"/>
          <w:szCs w:val="24"/>
        </w:rPr>
      </w:pPr>
    </w:p>
    <w:p w:rsidR="00811C92" w:rsidRPr="00DA4FE8" w:rsidRDefault="00B71E7F" w:rsidP="00A23F1B">
      <w:pPr>
        <w:spacing w:line="288" w:lineRule="auto"/>
        <w:ind w:left="180" w:firstLine="180"/>
        <w:jc w:val="both"/>
        <w:rPr>
          <w:rFonts w:ascii="Book Antiqua" w:hAnsi="Book Antiqua"/>
          <w:b/>
          <w:sz w:val="24"/>
          <w:szCs w:val="24"/>
        </w:rPr>
      </w:pPr>
      <w:r w:rsidRPr="00DA4FE8">
        <w:rPr>
          <w:rFonts w:ascii="Book Antiqua" w:hAnsi="Book Antiqua"/>
          <w:b/>
          <w:sz w:val="24"/>
          <w:szCs w:val="24"/>
        </w:rPr>
        <w:t>Recommendation:</w:t>
      </w:r>
    </w:p>
    <w:p w:rsidR="00B71E7F" w:rsidRPr="00DA4FE8" w:rsidRDefault="00B71E7F" w:rsidP="006077F4">
      <w:pPr>
        <w:spacing w:line="288" w:lineRule="auto"/>
        <w:ind w:left="360"/>
        <w:jc w:val="both"/>
        <w:rPr>
          <w:rFonts w:ascii="Book Antiqua" w:hAnsi="Book Antiqua"/>
          <w:sz w:val="24"/>
          <w:szCs w:val="24"/>
        </w:rPr>
      </w:pPr>
      <w:r w:rsidRPr="00DA4FE8">
        <w:rPr>
          <w:rFonts w:ascii="Book Antiqua" w:hAnsi="Book Antiqua"/>
          <w:sz w:val="24"/>
          <w:szCs w:val="24"/>
        </w:rPr>
        <w:t xml:space="preserve">Formal </w:t>
      </w:r>
      <w:r w:rsidR="002311F6" w:rsidRPr="00DA4FE8">
        <w:rPr>
          <w:rFonts w:ascii="Book Antiqua" w:hAnsi="Book Antiqua"/>
          <w:sz w:val="24"/>
          <w:szCs w:val="24"/>
        </w:rPr>
        <w:t xml:space="preserve">clarification </w:t>
      </w:r>
      <w:r w:rsidRPr="00DA4FE8">
        <w:rPr>
          <w:rFonts w:ascii="Book Antiqua" w:hAnsi="Book Antiqua"/>
          <w:sz w:val="24"/>
          <w:szCs w:val="24"/>
        </w:rPr>
        <w:t xml:space="preserve">of the </w:t>
      </w:r>
      <w:r w:rsidR="002311F6" w:rsidRPr="00DA4FE8">
        <w:rPr>
          <w:rFonts w:ascii="Book Antiqua" w:hAnsi="Book Antiqua"/>
          <w:sz w:val="24"/>
          <w:szCs w:val="24"/>
        </w:rPr>
        <w:t xml:space="preserve">withholding </w:t>
      </w:r>
      <w:r w:rsidRPr="00DA4FE8">
        <w:rPr>
          <w:rFonts w:ascii="Book Antiqua" w:hAnsi="Book Antiqua"/>
          <w:sz w:val="24"/>
          <w:szCs w:val="24"/>
        </w:rPr>
        <w:t xml:space="preserve">tax law </w:t>
      </w:r>
      <w:r w:rsidR="002311F6" w:rsidRPr="00DA4FE8">
        <w:rPr>
          <w:rFonts w:ascii="Book Antiqua" w:hAnsi="Book Antiqua"/>
          <w:sz w:val="24"/>
          <w:szCs w:val="24"/>
        </w:rPr>
        <w:t xml:space="preserve">be issued </w:t>
      </w:r>
      <w:r w:rsidRPr="00DA4FE8">
        <w:rPr>
          <w:rFonts w:ascii="Book Antiqua" w:hAnsi="Book Antiqua"/>
          <w:sz w:val="24"/>
          <w:szCs w:val="24"/>
        </w:rPr>
        <w:t xml:space="preserve">to allow </w:t>
      </w:r>
      <w:r w:rsidR="002311F6" w:rsidRPr="00DA4FE8">
        <w:rPr>
          <w:rFonts w:ascii="Book Antiqua" w:hAnsi="Book Antiqua"/>
          <w:sz w:val="24"/>
          <w:szCs w:val="24"/>
        </w:rPr>
        <w:t xml:space="preserve">Online </w:t>
      </w:r>
      <w:r w:rsidRPr="00DA4FE8">
        <w:rPr>
          <w:rFonts w:ascii="Book Antiqua" w:hAnsi="Book Antiqua"/>
          <w:sz w:val="24"/>
          <w:szCs w:val="24"/>
        </w:rPr>
        <w:t xml:space="preserve">Marketplaces to fulfil withholding responsibilities on behalf of sellers </w:t>
      </w:r>
      <w:r w:rsidR="002311F6" w:rsidRPr="00DA4FE8">
        <w:rPr>
          <w:rFonts w:ascii="Book Antiqua" w:hAnsi="Book Antiqua"/>
          <w:sz w:val="24"/>
          <w:szCs w:val="24"/>
        </w:rPr>
        <w:t xml:space="preserve">by submitting withholding taxes applicable on their own income be submitted by themselves. </w:t>
      </w:r>
      <w:r w:rsidRPr="00DA4FE8">
        <w:rPr>
          <w:rFonts w:ascii="Book Antiqua" w:hAnsi="Book Antiqua"/>
          <w:sz w:val="24"/>
          <w:szCs w:val="24"/>
        </w:rPr>
        <w:t xml:space="preserve">This is critical to simplify the business transaction and </w:t>
      </w:r>
      <w:r w:rsidR="002311F6" w:rsidRPr="00DA4FE8">
        <w:rPr>
          <w:rFonts w:ascii="Book Antiqua" w:hAnsi="Book Antiqua"/>
          <w:sz w:val="24"/>
          <w:szCs w:val="24"/>
        </w:rPr>
        <w:t>provide relief to sellers that this structure will not result in a tax liability on them as long as withholding taxes are submitted appropriately and on a timely basis</w:t>
      </w:r>
      <w:r w:rsidRPr="00DA4FE8">
        <w:rPr>
          <w:rFonts w:ascii="Book Antiqua" w:hAnsi="Book Antiqua"/>
          <w:sz w:val="24"/>
          <w:szCs w:val="24"/>
        </w:rPr>
        <w:t xml:space="preserve">.     </w:t>
      </w:r>
    </w:p>
    <w:p w:rsidR="002C238F" w:rsidRPr="00DA4FE8" w:rsidRDefault="00B71E7F" w:rsidP="006077F4">
      <w:pPr>
        <w:pStyle w:val="ListParagraph"/>
        <w:numPr>
          <w:ilvl w:val="0"/>
          <w:numId w:val="4"/>
        </w:numPr>
        <w:spacing w:line="288" w:lineRule="auto"/>
        <w:jc w:val="both"/>
        <w:rPr>
          <w:rFonts w:ascii="Book Antiqua" w:hAnsi="Book Antiqua"/>
          <w:sz w:val="24"/>
          <w:szCs w:val="24"/>
        </w:rPr>
      </w:pPr>
      <w:r w:rsidRPr="00DA4FE8">
        <w:rPr>
          <w:rFonts w:ascii="Book Antiqua" w:hAnsi="Book Antiqua"/>
          <w:b/>
          <w:sz w:val="24"/>
          <w:szCs w:val="24"/>
        </w:rPr>
        <w:t>Conflicting provincial tax laws</w:t>
      </w:r>
      <w:r w:rsidRPr="00DA4FE8">
        <w:rPr>
          <w:rFonts w:ascii="Book Antiqua" w:hAnsi="Book Antiqua"/>
          <w:sz w:val="24"/>
          <w:szCs w:val="24"/>
        </w:rPr>
        <w:t>: E-commerce and other businesses face a challenge when provincial laws conflict with one another in terms of GST collection. For example, Sindh Revenue Board requires GST on income to be paid where transaction originates vs Punjab Revenue Association requires GST to be paid where transaction ends. Since the tax agencies work independently of one another, this can cause a business to respond to a series of notices, undergo audits and in extreme cases even penalties rather than focusing on its operations (despite paying their full sales tax to one government agency).</w:t>
      </w:r>
    </w:p>
    <w:p w:rsidR="002311F6" w:rsidRPr="00DA4FE8" w:rsidRDefault="002311F6" w:rsidP="006077F4">
      <w:pPr>
        <w:pStyle w:val="ListParagraph"/>
        <w:spacing w:line="288" w:lineRule="auto"/>
        <w:ind w:left="360"/>
        <w:jc w:val="both"/>
        <w:rPr>
          <w:rFonts w:ascii="Book Antiqua" w:hAnsi="Book Antiqua"/>
          <w:sz w:val="24"/>
          <w:szCs w:val="24"/>
        </w:rPr>
      </w:pPr>
    </w:p>
    <w:p w:rsidR="002C238F" w:rsidRPr="00DA4FE8" w:rsidRDefault="002C238F" w:rsidP="006077F4">
      <w:pPr>
        <w:pStyle w:val="ListParagraph"/>
        <w:spacing w:line="288" w:lineRule="auto"/>
        <w:ind w:left="360"/>
        <w:jc w:val="both"/>
        <w:rPr>
          <w:rFonts w:ascii="Book Antiqua" w:hAnsi="Book Antiqua"/>
          <w:b/>
          <w:sz w:val="24"/>
          <w:szCs w:val="24"/>
        </w:rPr>
      </w:pPr>
      <w:r w:rsidRPr="00DA4FE8">
        <w:rPr>
          <w:rFonts w:ascii="Book Antiqua" w:hAnsi="Book Antiqua"/>
          <w:b/>
          <w:sz w:val="24"/>
          <w:szCs w:val="24"/>
        </w:rPr>
        <w:t>Recommendation</w:t>
      </w:r>
      <w:r w:rsidR="0034552B" w:rsidRPr="00DA4FE8">
        <w:rPr>
          <w:rFonts w:ascii="Book Antiqua" w:hAnsi="Book Antiqua"/>
          <w:b/>
          <w:sz w:val="24"/>
          <w:szCs w:val="24"/>
        </w:rPr>
        <w:t>:</w:t>
      </w:r>
    </w:p>
    <w:p w:rsidR="00B71E7F" w:rsidRPr="00DA4FE8" w:rsidRDefault="002C238F" w:rsidP="006077F4">
      <w:pPr>
        <w:pStyle w:val="ListParagraph"/>
        <w:spacing w:line="288" w:lineRule="auto"/>
        <w:ind w:left="360"/>
        <w:jc w:val="both"/>
        <w:rPr>
          <w:rFonts w:ascii="Book Antiqua" w:hAnsi="Book Antiqua"/>
          <w:sz w:val="24"/>
          <w:szCs w:val="24"/>
        </w:rPr>
      </w:pPr>
      <w:r w:rsidRPr="00DA4FE8">
        <w:rPr>
          <w:rFonts w:ascii="Book Antiqua" w:hAnsi="Book Antiqua"/>
          <w:sz w:val="24"/>
          <w:szCs w:val="24"/>
        </w:rPr>
        <w:t>It is recommended that c</w:t>
      </w:r>
      <w:r w:rsidR="00B71E7F" w:rsidRPr="00DA4FE8">
        <w:rPr>
          <w:rFonts w:ascii="Book Antiqua" w:hAnsi="Book Antiqua"/>
          <w:sz w:val="24"/>
          <w:szCs w:val="24"/>
        </w:rPr>
        <w:t>larification of such laws</w:t>
      </w:r>
      <w:r w:rsidR="000A62FD" w:rsidRPr="00DA4FE8">
        <w:rPr>
          <w:rFonts w:ascii="Book Antiqua" w:hAnsi="Book Antiqua"/>
          <w:sz w:val="24"/>
          <w:szCs w:val="24"/>
        </w:rPr>
        <w:t xml:space="preserve"> are issued</w:t>
      </w:r>
      <w:r w:rsidR="00B71E7F" w:rsidRPr="00DA4FE8">
        <w:rPr>
          <w:rFonts w:ascii="Book Antiqua" w:hAnsi="Book Antiqua"/>
          <w:sz w:val="24"/>
          <w:szCs w:val="24"/>
        </w:rPr>
        <w:t xml:space="preserve"> so industry players can focus on growing the E-commerce industry and not be caught in inter provincial disputes.  </w:t>
      </w:r>
      <w:r w:rsidR="000A62FD" w:rsidRPr="00DA4FE8">
        <w:rPr>
          <w:rFonts w:ascii="Book Antiqua" w:hAnsi="Book Antiqua"/>
          <w:sz w:val="24"/>
          <w:szCs w:val="24"/>
        </w:rPr>
        <w:t>The private sector recommends that GST be paid in the province where primary business activity takes place as can be defined by headcount, number of locations, management location where strategic decisions take place</w:t>
      </w:r>
      <w:r w:rsidR="00611FD1" w:rsidRPr="00DA4FE8">
        <w:rPr>
          <w:rFonts w:ascii="Book Antiqua" w:hAnsi="Book Antiqua"/>
          <w:sz w:val="24"/>
          <w:szCs w:val="24"/>
        </w:rPr>
        <w:t>, number of locations as some examples of criteria that determine business activity</w:t>
      </w:r>
    </w:p>
    <w:p w:rsidR="002311F6" w:rsidRPr="00DA4FE8" w:rsidRDefault="002311F6" w:rsidP="006077F4">
      <w:pPr>
        <w:pStyle w:val="ListParagraph"/>
        <w:spacing w:line="288" w:lineRule="auto"/>
        <w:ind w:left="360"/>
        <w:jc w:val="both"/>
        <w:rPr>
          <w:rFonts w:ascii="Book Antiqua" w:hAnsi="Book Antiqua"/>
          <w:sz w:val="24"/>
          <w:szCs w:val="24"/>
        </w:rPr>
      </w:pPr>
    </w:p>
    <w:p w:rsidR="002C238F" w:rsidRPr="00DA4FE8" w:rsidRDefault="00B71E7F" w:rsidP="00A23F1B">
      <w:pPr>
        <w:pStyle w:val="ListParagraph"/>
        <w:numPr>
          <w:ilvl w:val="0"/>
          <w:numId w:val="4"/>
        </w:numPr>
        <w:spacing w:line="288" w:lineRule="auto"/>
        <w:jc w:val="both"/>
        <w:rPr>
          <w:rFonts w:ascii="Book Antiqua" w:hAnsi="Book Antiqua"/>
          <w:sz w:val="24"/>
          <w:szCs w:val="24"/>
        </w:rPr>
      </w:pPr>
      <w:r w:rsidRPr="00DA4FE8">
        <w:rPr>
          <w:rFonts w:ascii="Book Antiqua" w:hAnsi="Book Antiqua"/>
          <w:b/>
          <w:sz w:val="24"/>
          <w:szCs w:val="24"/>
        </w:rPr>
        <w:t>Federal GST (only applicable to the Retail model):</w:t>
      </w:r>
      <w:r w:rsidRPr="00DA4FE8">
        <w:rPr>
          <w:rFonts w:ascii="Book Antiqua" w:hAnsi="Book Antiqua"/>
          <w:sz w:val="24"/>
          <w:szCs w:val="24"/>
        </w:rPr>
        <w:t xml:space="preserve"> In June 2016, PSEB and Ministry of IT pushed through legislation allowing computers and laptops to have a sales tax rebate of 17% to encourage purchase and use of technology.</w:t>
      </w:r>
    </w:p>
    <w:p w:rsidR="002311F6" w:rsidRPr="00DA4FE8" w:rsidRDefault="002311F6" w:rsidP="00A23F1B">
      <w:pPr>
        <w:pStyle w:val="ListParagraph"/>
        <w:spacing w:line="288" w:lineRule="auto"/>
        <w:ind w:left="360"/>
        <w:jc w:val="both"/>
        <w:rPr>
          <w:rFonts w:ascii="Book Antiqua" w:hAnsi="Book Antiqua"/>
          <w:sz w:val="24"/>
          <w:szCs w:val="24"/>
        </w:rPr>
      </w:pPr>
    </w:p>
    <w:p w:rsidR="002C238F" w:rsidRPr="00DA4FE8" w:rsidRDefault="00B71E7F" w:rsidP="00A23F1B">
      <w:pPr>
        <w:pStyle w:val="ListParagraph"/>
        <w:spacing w:line="288" w:lineRule="auto"/>
        <w:ind w:left="360"/>
        <w:jc w:val="both"/>
        <w:rPr>
          <w:rFonts w:ascii="Book Antiqua" w:hAnsi="Book Antiqua"/>
          <w:b/>
          <w:sz w:val="24"/>
          <w:szCs w:val="24"/>
        </w:rPr>
      </w:pPr>
      <w:r w:rsidRPr="00DA4FE8">
        <w:rPr>
          <w:rFonts w:ascii="Book Antiqua" w:hAnsi="Book Antiqua"/>
          <w:b/>
          <w:sz w:val="24"/>
          <w:szCs w:val="24"/>
        </w:rPr>
        <w:t xml:space="preserve">Recommendation: </w:t>
      </w:r>
    </w:p>
    <w:p w:rsidR="00BD3F1E" w:rsidRPr="00DA4FE8" w:rsidRDefault="00115C12" w:rsidP="00A23F1B">
      <w:pPr>
        <w:pStyle w:val="ListParagraph"/>
        <w:spacing w:line="288" w:lineRule="auto"/>
        <w:ind w:left="360"/>
        <w:jc w:val="both"/>
        <w:rPr>
          <w:rFonts w:ascii="Book Antiqua" w:hAnsi="Book Antiqua"/>
          <w:sz w:val="24"/>
          <w:szCs w:val="24"/>
        </w:rPr>
      </w:pPr>
      <w:r w:rsidRPr="00DA4FE8">
        <w:rPr>
          <w:rFonts w:ascii="Book Antiqua" w:hAnsi="Book Antiqua"/>
          <w:sz w:val="24"/>
          <w:szCs w:val="24"/>
        </w:rPr>
        <w:t xml:space="preserve">Exempt </w:t>
      </w:r>
      <w:r w:rsidR="00B71E7F" w:rsidRPr="00DA4FE8">
        <w:rPr>
          <w:rFonts w:ascii="Book Antiqua" w:hAnsi="Book Antiqua"/>
          <w:sz w:val="24"/>
          <w:szCs w:val="24"/>
        </w:rPr>
        <w:t>GST rates on products</w:t>
      </w:r>
      <w:r w:rsidR="000A62FD" w:rsidRPr="00DA4FE8">
        <w:rPr>
          <w:rFonts w:ascii="Book Antiqua" w:hAnsi="Book Antiqua"/>
          <w:sz w:val="24"/>
          <w:szCs w:val="24"/>
        </w:rPr>
        <w:t xml:space="preserve"> and services that sellers are liable to pay on their sales made via </w:t>
      </w:r>
      <w:r w:rsidRPr="00DA4FE8">
        <w:rPr>
          <w:rFonts w:ascii="Book Antiqua" w:hAnsi="Book Antiqua"/>
          <w:sz w:val="24"/>
          <w:szCs w:val="24"/>
        </w:rPr>
        <w:t xml:space="preserve">their own </w:t>
      </w:r>
      <w:r w:rsidR="000A62FD" w:rsidRPr="00DA4FE8">
        <w:rPr>
          <w:rFonts w:ascii="Book Antiqua" w:hAnsi="Book Antiqua"/>
          <w:sz w:val="24"/>
          <w:szCs w:val="24"/>
        </w:rPr>
        <w:t>online platforms</w:t>
      </w:r>
      <w:r w:rsidR="00B71E7F" w:rsidRPr="00DA4FE8">
        <w:rPr>
          <w:rFonts w:ascii="Book Antiqua" w:hAnsi="Book Antiqua"/>
          <w:sz w:val="24"/>
          <w:szCs w:val="24"/>
        </w:rPr>
        <w:t xml:space="preserve"> in order to encourage selling online</w:t>
      </w:r>
      <w:r w:rsidRPr="00DA4FE8">
        <w:rPr>
          <w:rFonts w:ascii="Book Antiqua" w:hAnsi="Book Antiqua"/>
          <w:sz w:val="24"/>
          <w:szCs w:val="24"/>
        </w:rPr>
        <w:t xml:space="preserve"> for the next 10 years.</w:t>
      </w:r>
    </w:p>
    <w:p w:rsidR="002C238F" w:rsidRPr="00DA4FE8" w:rsidRDefault="002C238F" w:rsidP="00A23F1B">
      <w:pPr>
        <w:pStyle w:val="ListParagraph"/>
        <w:spacing w:line="288" w:lineRule="auto"/>
        <w:ind w:left="360"/>
        <w:jc w:val="both"/>
        <w:rPr>
          <w:rFonts w:ascii="Book Antiqua" w:hAnsi="Book Antiqua"/>
          <w:sz w:val="24"/>
          <w:szCs w:val="24"/>
        </w:rPr>
      </w:pPr>
    </w:p>
    <w:p w:rsidR="00BD3F1E" w:rsidRPr="00DA4FE8" w:rsidRDefault="004165DD" w:rsidP="00A23F1B">
      <w:pPr>
        <w:pStyle w:val="ListParagraph"/>
        <w:numPr>
          <w:ilvl w:val="0"/>
          <w:numId w:val="4"/>
        </w:numPr>
        <w:spacing w:line="240" w:lineRule="auto"/>
        <w:jc w:val="both"/>
        <w:rPr>
          <w:rFonts w:ascii="Book Antiqua" w:hAnsi="Book Antiqua"/>
          <w:sz w:val="24"/>
          <w:szCs w:val="24"/>
        </w:rPr>
      </w:pPr>
      <w:r w:rsidRPr="00DA4FE8">
        <w:rPr>
          <w:rFonts w:ascii="Book Antiqua" w:hAnsi="Book Antiqua"/>
          <w:b/>
          <w:sz w:val="24"/>
          <w:szCs w:val="24"/>
        </w:rPr>
        <w:lastRenderedPageBreak/>
        <w:t xml:space="preserve">Claiming bad debt: </w:t>
      </w:r>
      <w:r w:rsidR="00A74C64" w:rsidRPr="00DA4FE8">
        <w:rPr>
          <w:rFonts w:ascii="Book Antiqua" w:hAnsi="Book Antiqua"/>
          <w:sz w:val="24"/>
          <w:szCs w:val="24"/>
        </w:rPr>
        <w:t xml:space="preserve">Direct and indirect laws require companies to </w:t>
      </w:r>
      <w:r w:rsidR="00BD3F1E" w:rsidRPr="00DA4FE8">
        <w:rPr>
          <w:rFonts w:ascii="Book Antiqua" w:hAnsi="Book Antiqua"/>
          <w:sz w:val="24"/>
          <w:szCs w:val="24"/>
        </w:rPr>
        <w:t>initiate</w:t>
      </w:r>
      <w:r w:rsidR="00A74C64" w:rsidRPr="00DA4FE8">
        <w:rPr>
          <w:rFonts w:ascii="Book Antiqua" w:hAnsi="Book Antiqua"/>
          <w:sz w:val="24"/>
          <w:szCs w:val="24"/>
        </w:rPr>
        <w:t xml:space="preserve"> proper legal proceedings against vendors who default in paying the Company. Since the target market of the e-commerce industry are retail outlets who make frequent defaults that are often minimal amounts. Ecommerce companies are then unable to initiate claim of bad debts due to costly/lengthy legal proceedings (cost vs. benefit). Further, due to frequent default of the vendors, ecommerce companies are unable to initiate claims of bad debts due to costly/lengthy legal proceedings.</w:t>
      </w:r>
    </w:p>
    <w:p w:rsidR="00BD3F1E" w:rsidRPr="00DA4FE8" w:rsidRDefault="00BD3F1E" w:rsidP="00A23F1B">
      <w:pPr>
        <w:pStyle w:val="ListParagraph"/>
        <w:spacing w:line="240" w:lineRule="auto"/>
        <w:ind w:left="360"/>
        <w:jc w:val="both"/>
        <w:rPr>
          <w:rFonts w:ascii="Book Antiqua" w:hAnsi="Book Antiqua"/>
          <w:sz w:val="24"/>
          <w:szCs w:val="24"/>
        </w:rPr>
      </w:pPr>
    </w:p>
    <w:p w:rsidR="004165DD" w:rsidRPr="00DA4FE8" w:rsidRDefault="004165DD" w:rsidP="00A23F1B">
      <w:pPr>
        <w:pStyle w:val="ListParagraph"/>
        <w:spacing w:line="288" w:lineRule="auto"/>
        <w:ind w:left="360"/>
        <w:jc w:val="both"/>
        <w:rPr>
          <w:rFonts w:ascii="Book Antiqua" w:hAnsi="Book Antiqua"/>
          <w:b/>
          <w:sz w:val="24"/>
          <w:szCs w:val="24"/>
        </w:rPr>
      </w:pPr>
      <w:r w:rsidRPr="00DA4FE8">
        <w:rPr>
          <w:rFonts w:ascii="Book Antiqua" w:hAnsi="Book Antiqua"/>
          <w:b/>
          <w:sz w:val="24"/>
          <w:szCs w:val="24"/>
        </w:rPr>
        <w:t xml:space="preserve">Recommendation: </w:t>
      </w:r>
    </w:p>
    <w:p w:rsidR="00A74C64" w:rsidRPr="00DA4FE8" w:rsidRDefault="004165DD" w:rsidP="00A23F1B">
      <w:pPr>
        <w:spacing w:line="240" w:lineRule="auto"/>
        <w:ind w:left="360"/>
        <w:jc w:val="both"/>
        <w:rPr>
          <w:rFonts w:ascii="Book Antiqua" w:eastAsia="Times New Roman" w:hAnsi="Book Antiqua" w:cs="Arial"/>
          <w:color w:val="222222"/>
          <w:sz w:val="24"/>
          <w:szCs w:val="24"/>
          <w:lang w:eastAsia="en-AU"/>
        </w:rPr>
      </w:pPr>
      <w:r w:rsidRPr="00DA4FE8">
        <w:rPr>
          <w:rFonts w:ascii="Book Antiqua" w:hAnsi="Book Antiqua"/>
          <w:b/>
          <w:sz w:val="24"/>
          <w:szCs w:val="24"/>
        </w:rPr>
        <w:t>a.</w:t>
      </w:r>
      <w:r w:rsidR="00A74C64" w:rsidRPr="00DA4FE8">
        <w:rPr>
          <w:rFonts w:ascii="Book Antiqua" w:eastAsia="Times New Roman" w:hAnsi="Book Antiqua" w:cs="Arial"/>
          <w:color w:val="222222"/>
          <w:sz w:val="24"/>
          <w:szCs w:val="24"/>
          <w:lang w:eastAsia="en-AU"/>
        </w:rPr>
        <w:t>Decision to determine whether bad debt should be recovered legally be a business decision based on viability vs tax law</w:t>
      </w:r>
    </w:p>
    <w:p w:rsidR="00A74C64" w:rsidRPr="00DA4FE8" w:rsidRDefault="00A74C64" w:rsidP="00A23F1B">
      <w:pPr>
        <w:spacing w:line="240" w:lineRule="auto"/>
        <w:ind w:left="360"/>
        <w:jc w:val="both"/>
        <w:rPr>
          <w:rFonts w:ascii="Book Antiqua" w:eastAsia="Times New Roman" w:hAnsi="Book Antiqua" w:cs="Arial"/>
          <w:color w:val="222222"/>
          <w:sz w:val="24"/>
          <w:szCs w:val="24"/>
          <w:lang w:eastAsia="en-AU"/>
        </w:rPr>
      </w:pPr>
      <w:r w:rsidRPr="00DA4FE8">
        <w:rPr>
          <w:rFonts w:ascii="Book Antiqua" w:eastAsia="Times New Roman" w:hAnsi="Book Antiqua" w:cs="Arial"/>
          <w:b/>
          <w:color w:val="222222"/>
          <w:sz w:val="24"/>
          <w:szCs w:val="24"/>
          <w:lang w:eastAsia="en-AU"/>
        </w:rPr>
        <w:t>b.</w:t>
      </w:r>
      <w:r w:rsidRPr="00DA4FE8">
        <w:rPr>
          <w:rFonts w:ascii="Book Antiqua" w:eastAsia="Times New Roman" w:hAnsi="Book Antiqua" w:cs="Arial"/>
          <w:color w:val="222222"/>
          <w:sz w:val="24"/>
          <w:szCs w:val="24"/>
          <w:lang w:eastAsia="en-AU"/>
        </w:rPr>
        <w:t xml:space="preserve"> Criteria should be established for claiming small bad debts as an admissible expense other than issuance of legal notice or initiating legal proceedings;</w:t>
      </w:r>
    </w:p>
    <w:p w:rsidR="00A74C64" w:rsidRDefault="00A74C64" w:rsidP="00A23F1B">
      <w:pPr>
        <w:spacing w:line="240" w:lineRule="auto"/>
        <w:ind w:left="360"/>
        <w:jc w:val="both"/>
        <w:rPr>
          <w:rFonts w:ascii="Book Antiqua" w:eastAsia="Times New Roman" w:hAnsi="Book Antiqua" w:cs="Arial"/>
          <w:color w:val="222222"/>
          <w:sz w:val="24"/>
          <w:szCs w:val="24"/>
          <w:lang w:eastAsia="en-AU"/>
        </w:rPr>
      </w:pPr>
      <w:r w:rsidRPr="00DA4FE8">
        <w:rPr>
          <w:rFonts w:ascii="Book Antiqua" w:eastAsia="Times New Roman" w:hAnsi="Book Antiqua" w:cs="Arial"/>
          <w:b/>
          <w:color w:val="222222"/>
          <w:sz w:val="24"/>
          <w:szCs w:val="24"/>
          <w:lang w:eastAsia="en-AU"/>
        </w:rPr>
        <w:t>c.</w:t>
      </w:r>
      <w:r w:rsidRPr="00DA4FE8">
        <w:rPr>
          <w:rFonts w:ascii="Book Antiqua" w:eastAsia="Times New Roman" w:hAnsi="Book Antiqua" w:cs="Arial"/>
          <w:color w:val="222222"/>
          <w:sz w:val="24"/>
          <w:szCs w:val="24"/>
          <w:lang w:eastAsia="en-AU"/>
        </w:rPr>
        <w:t xml:space="preserve"> There is currently no structured procedure for claiming bad debt refund on service tax already submitted to taxation authorities. It is suggested that a proper method for claiming bad debt amounts should be established, similar to debit/credit note adjustments.</w:t>
      </w:r>
    </w:p>
    <w:p w:rsidR="005B4435" w:rsidRDefault="005B4435" w:rsidP="00A23F1B">
      <w:pPr>
        <w:spacing w:line="240" w:lineRule="auto"/>
        <w:ind w:left="360"/>
        <w:jc w:val="both"/>
        <w:rPr>
          <w:rFonts w:ascii="Book Antiqua" w:eastAsia="Times New Roman" w:hAnsi="Book Antiqua" w:cs="Arial"/>
          <w:b/>
          <w:color w:val="222222"/>
          <w:sz w:val="24"/>
          <w:szCs w:val="24"/>
          <w:lang w:eastAsia="en-AU"/>
        </w:rPr>
      </w:pPr>
      <w:r>
        <w:rPr>
          <w:rFonts w:ascii="Book Antiqua" w:eastAsia="Times New Roman" w:hAnsi="Book Antiqua" w:cs="Arial"/>
          <w:b/>
          <w:color w:val="222222"/>
          <w:sz w:val="24"/>
          <w:szCs w:val="24"/>
          <w:lang w:eastAsia="en-AU"/>
        </w:rPr>
        <w:t>Proactive role of Private sector</w:t>
      </w:r>
    </w:p>
    <w:p w:rsidR="005B4435" w:rsidRDefault="005B4435" w:rsidP="00A23F1B">
      <w:pPr>
        <w:spacing w:line="240" w:lineRule="auto"/>
        <w:ind w:left="360"/>
        <w:jc w:val="both"/>
        <w:rPr>
          <w:rFonts w:ascii="Book Antiqua" w:eastAsia="Times New Roman" w:hAnsi="Book Antiqua" w:cs="Arial"/>
          <w:color w:val="222222"/>
          <w:sz w:val="24"/>
          <w:szCs w:val="24"/>
          <w:lang w:eastAsia="en-AU"/>
        </w:rPr>
      </w:pPr>
      <w:r w:rsidRPr="005B4435">
        <w:rPr>
          <w:rFonts w:ascii="Book Antiqua" w:eastAsia="Times New Roman" w:hAnsi="Book Antiqua" w:cs="Arial"/>
          <w:color w:val="222222"/>
          <w:sz w:val="24"/>
          <w:szCs w:val="24"/>
          <w:lang w:eastAsia="en-AU"/>
        </w:rPr>
        <w:t xml:space="preserve">Private sector will come forward </w:t>
      </w:r>
      <w:r>
        <w:rPr>
          <w:rFonts w:ascii="Book Antiqua" w:eastAsia="Times New Roman" w:hAnsi="Book Antiqua" w:cs="Arial"/>
          <w:color w:val="222222"/>
          <w:sz w:val="24"/>
          <w:szCs w:val="24"/>
          <w:lang w:eastAsia="en-AU"/>
        </w:rPr>
        <w:t xml:space="preserve">with estimates of growth and employment generation through  e commerce promotion with timelines. There will be active collaboration </w:t>
      </w:r>
      <w:r w:rsidR="0065366F">
        <w:rPr>
          <w:rFonts w:ascii="Book Antiqua" w:eastAsia="Times New Roman" w:hAnsi="Book Antiqua" w:cs="Arial"/>
          <w:color w:val="222222"/>
          <w:sz w:val="24"/>
          <w:szCs w:val="24"/>
          <w:lang w:eastAsia="en-AU"/>
        </w:rPr>
        <w:t xml:space="preserve">between private and public institutions for increasing internet penetration, skill development of SMEs for facilitating  digitalization of their products. Private sector will also play an active role in promotion of digital marketing and use of </w:t>
      </w:r>
      <w:r w:rsidR="00A4689A">
        <w:rPr>
          <w:rFonts w:ascii="Book Antiqua" w:eastAsia="Times New Roman" w:hAnsi="Book Antiqua" w:cs="Arial"/>
          <w:color w:val="222222"/>
          <w:sz w:val="24"/>
          <w:szCs w:val="24"/>
          <w:lang w:eastAsia="en-AU"/>
        </w:rPr>
        <w:t xml:space="preserve">influencer marketing techniques. To ensure financial inclusion </w:t>
      </w:r>
      <w:r w:rsidR="0065366F">
        <w:rPr>
          <w:rFonts w:ascii="Book Antiqua" w:eastAsia="Times New Roman" w:hAnsi="Book Antiqua" w:cs="Arial"/>
          <w:color w:val="222222"/>
          <w:sz w:val="24"/>
          <w:szCs w:val="24"/>
          <w:lang w:eastAsia="en-AU"/>
        </w:rPr>
        <w:t xml:space="preserve"> innovative approaches for fintech solutions</w:t>
      </w:r>
      <w:r w:rsidR="00A4689A">
        <w:rPr>
          <w:rFonts w:ascii="Book Antiqua" w:eastAsia="Times New Roman" w:hAnsi="Book Antiqua" w:cs="Arial"/>
          <w:color w:val="222222"/>
          <w:sz w:val="24"/>
          <w:szCs w:val="24"/>
          <w:lang w:eastAsia="en-AU"/>
        </w:rPr>
        <w:t xml:space="preserve"> from the private sector will be facilitated.</w:t>
      </w:r>
    </w:p>
    <w:p w:rsidR="00A4689A" w:rsidRDefault="00A4689A" w:rsidP="00A23F1B">
      <w:pPr>
        <w:spacing w:line="240" w:lineRule="auto"/>
        <w:ind w:left="360"/>
        <w:jc w:val="both"/>
        <w:rPr>
          <w:rFonts w:ascii="Book Antiqua" w:eastAsia="Times New Roman" w:hAnsi="Book Antiqua" w:cs="Arial"/>
          <w:color w:val="222222"/>
          <w:sz w:val="24"/>
          <w:szCs w:val="24"/>
          <w:lang w:eastAsia="en-AU"/>
        </w:rPr>
      </w:pPr>
      <w:r>
        <w:rPr>
          <w:rFonts w:ascii="Book Antiqua" w:eastAsia="Times New Roman" w:hAnsi="Book Antiqua" w:cs="Arial"/>
          <w:color w:val="222222"/>
          <w:sz w:val="24"/>
          <w:szCs w:val="24"/>
          <w:lang w:eastAsia="en-AU"/>
        </w:rPr>
        <w:t>Recommendation:</w:t>
      </w:r>
    </w:p>
    <w:p w:rsidR="00A4689A" w:rsidRDefault="00A4689A" w:rsidP="00A4689A">
      <w:pPr>
        <w:pStyle w:val="ListParagraph"/>
        <w:numPr>
          <w:ilvl w:val="1"/>
          <w:numId w:val="4"/>
        </w:numPr>
        <w:spacing w:line="240" w:lineRule="auto"/>
        <w:jc w:val="both"/>
        <w:rPr>
          <w:rFonts w:ascii="Book Antiqua" w:eastAsia="Times New Roman" w:hAnsi="Book Antiqua" w:cs="Arial"/>
          <w:color w:val="222222"/>
          <w:sz w:val="24"/>
          <w:szCs w:val="24"/>
          <w:lang w:eastAsia="en-AU"/>
        </w:rPr>
      </w:pPr>
      <w:r>
        <w:rPr>
          <w:rFonts w:ascii="Book Antiqua" w:eastAsia="Times New Roman" w:hAnsi="Book Antiqua" w:cs="Arial"/>
          <w:color w:val="222222"/>
          <w:sz w:val="24"/>
          <w:szCs w:val="24"/>
          <w:lang w:eastAsia="en-AU"/>
        </w:rPr>
        <w:t>Sharing of skill development plans by the private sector in the working group meetings</w:t>
      </w:r>
    </w:p>
    <w:p w:rsidR="00A4689A" w:rsidRDefault="00A4689A" w:rsidP="00A4689A">
      <w:pPr>
        <w:pStyle w:val="ListParagraph"/>
        <w:numPr>
          <w:ilvl w:val="1"/>
          <w:numId w:val="4"/>
        </w:numPr>
        <w:spacing w:line="240" w:lineRule="auto"/>
        <w:jc w:val="both"/>
        <w:rPr>
          <w:rFonts w:ascii="Book Antiqua" w:eastAsia="Times New Roman" w:hAnsi="Book Antiqua" w:cs="Arial"/>
          <w:color w:val="222222"/>
          <w:sz w:val="24"/>
          <w:szCs w:val="24"/>
          <w:lang w:eastAsia="en-AU"/>
        </w:rPr>
      </w:pPr>
      <w:r>
        <w:rPr>
          <w:rFonts w:ascii="Book Antiqua" w:eastAsia="Times New Roman" w:hAnsi="Book Antiqua" w:cs="Arial"/>
          <w:color w:val="222222"/>
          <w:sz w:val="24"/>
          <w:szCs w:val="24"/>
          <w:lang w:eastAsia="en-AU"/>
        </w:rPr>
        <w:t>Sharing of estimated growth and employment  figures for short, medium and long term</w:t>
      </w:r>
    </w:p>
    <w:p w:rsidR="00A4689A" w:rsidRPr="00A4689A" w:rsidRDefault="00A4689A" w:rsidP="00A4689A">
      <w:pPr>
        <w:pStyle w:val="ListParagraph"/>
        <w:numPr>
          <w:ilvl w:val="1"/>
          <w:numId w:val="4"/>
        </w:numPr>
        <w:spacing w:line="240" w:lineRule="auto"/>
        <w:jc w:val="both"/>
        <w:rPr>
          <w:rFonts w:ascii="Book Antiqua" w:eastAsia="Times New Roman" w:hAnsi="Book Antiqua" w:cs="Arial"/>
          <w:color w:val="222222"/>
          <w:sz w:val="24"/>
          <w:szCs w:val="24"/>
          <w:lang w:eastAsia="en-AU"/>
        </w:rPr>
      </w:pPr>
      <w:r>
        <w:rPr>
          <w:rFonts w:ascii="Book Antiqua" w:eastAsia="Times New Roman" w:hAnsi="Book Antiqua" w:cs="Arial"/>
          <w:color w:val="222222"/>
          <w:sz w:val="24"/>
          <w:szCs w:val="24"/>
          <w:lang w:eastAsia="en-AU"/>
        </w:rPr>
        <w:t>Estimated export enhancement</w:t>
      </w:r>
    </w:p>
    <w:p w:rsidR="0065366F" w:rsidRPr="005B4435" w:rsidRDefault="0065366F" w:rsidP="00A23F1B">
      <w:pPr>
        <w:spacing w:line="240" w:lineRule="auto"/>
        <w:ind w:left="360"/>
        <w:jc w:val="both"/>
        <w:rPr>
          <w:rFonts w:ascii="Book Antiqua" w:eastAsia="Times New Roman" w:hAnsi="Book Antiqua" w:cs="Arial"/>
          <w:color w:val="222222"/>
          <w:sz w:val="24"/>
          <w:szCs w:val="24"/>
          <w:lang w:eastAsia="en-AU"/>
        </w:rPr>
      </w:pPr>
    </w:p>
    <w:p w:rsidR="00B932B3" w:rsidRPr="00DA4FE8" w:rsidRDefault="008603C6" w:rsidP="00A9403B">
      <w:pPr>
        <w:pStyle w:val="Heading1"/>
        <w:numPr>
          <w:ilvl w:val="5"/>
          <w:numId w:val="17"/>
        </w:numPr>
        <w:spacing w:line="288" w:lineRule="auto"/>
        <w:jc w:val="both"/>
        <w:rPr>
          <w:rFonts w:ascii="Book Antiqua" w:hAnsi="Book Antiqua"/>
          <w:noProof/>
          <w:sz w:val="32"/>
        </w:rPr>
      </w:pPr>
      <w:bookmarkStart w:id="61" w:name="_Toc492328077"/>
      <w:r w:rsidRPr="00DA4FE8">
        <w:rPr>
          <w:rFonts w:ascii="Book Antiqua" w:hAnsi="Book Antiqua"/>
          <w:noProof/>
          <w:sz w:val="32"/>
        </w:rPr>
        <w:t>Ac</w:t>
      </w:r>
      <w:r w:rsidR="00B932B3" w:rsidRPr="00DA4FE8">
        <w:rPr>
          <w:rFonts w:ascii="Book Antiqua" w:hAnsi="Book Antiqua"/>
          <w:noProof/>
          <w:sz w:val="32"/>
        </w:rPr>
        <w:t>tion Matrix</w:t>
      </w:r>
      <w:bookmarkEnd w:id="61"/>
    </w:p>
    <w:p w:rsidR="00B932B3" w:rsidRPr="00DA4FE8" w:rsidRDefault="00B932B3" w:rsidP="00B932B3">
      <w:pPr>
        <w:rPr>
          <w:rFonts w:ascii="Book Antiqua" w:hAnsi="Book Antiqua"/>
        </w:rPr>
      </w:pPr>
    </w:p>
    <w:p w:rsidR="00B932B3" w:rsidRDefault="00B932B3" w:rsidP="00B932B3">
      <w:pPr>
        <w:jc w:val="both"/>
        <w:rPr>
          <w:rFonts w:ascii="Book Antiqua" w:hAnsi="Book Antiqua"/>
          <w:sz w:val="24"/>
        </w:rPr>
      </w:pPr>
      <w:r w:rsidRPr="00DA4FE8">
        <w:rPr>
          <w:rFonts w:ascii="Book Antiqua" w:hAnsi="Book Antiqua"/>
          <w:sz w:val="24"/>
        </w:rPr>
        <w:lastRenderedPageBreak/>
        <w:t xml:space="preserve">An Action Matrix, containing major topic wise issues, WG recommendations and associated actions, responsible entities and expected time frame. The said Action Matrix, placed at Annex-A, is based on the aforesaid information.  </w:t>
      </w:r>
    </w:p>
    <w:p w:rsidR="005A6105" w:rsidRDefault="005A6105" w:rsidP="00B932B3">
      <w:pPr>
        <w:jc w:val="both"/>
        <w:rPr>
          <w:rFonts w:ascii="Book Antiqua" w:hAnsi="Book Antiqua"/>
          <w:sz w:val="24"/>
        </w:rPr>
      </w:pPr>
    </w:p>
    <w:p w:rsidR="005A6105" w:rsidRDefault="005A6105" w:rsidP="00B932B3">
      <w:pPr>
        <w:jc w:val="both"/>
        <w:rPr>
          <w:rFonts w:ascii="Book Antiqua" w:hAnsi="Book Antiqua"/>
          <w:sz w:val="24"/>
        </w:rPr>
      </w:pPr>
    </w:p>
    <w:p w:rsidR="00C61B22" w:rsidRDefault="00C61B22" w:rsidP="00B932B3">
      <w:pPr>
        <w:jc w:val="both"/>
        <w:rPr>
          <w:rFonts w:ascii="Book Antiqua" w:hAnsi="Book Antiqua"/>
          <w:sz w:val="24"/>
        </w:rPr>
      </w:pPr>
    </w:p>
    <w:p w:rsidR="00C61B22" w:rsidRDefault="00C61B22" w:rsidP="00B932B3">
      <w:pPr>
        <w:jc w:val="both"/>
        <w:rPr>
          <w:rFonts w:ascii="Book Antiqua" w:hAnsi="Book Antiqua"/>
          <w:sz w:val="24"/>
        </w:rPr>
      </w:pPr>
    </w:p>
    <w:p w:rsidR="00C61B22" w:rsidRDefault="00C61B22" w:rsidP="00B932B3">
      <w:pPr>
        <w:jc w:val="both"/>
        <w:rPr>
          <w:rFonts w:ascii="Book Antiqua" w:hAnsi="Book Antiqua"/>
          <w:sz w:val="24"/>
        </w:rPr>
      </w:pPr>
    </w:p>
    <w:p w:rsidR="00C61B22" w:rsidRDefault="00C61B22" w:rsidP="00B932B3">
      <w:pPr>
        <w:jc w:val="both"/>
        <w:rPr>
          <w:rFonts w:ascii="Book Antiqua" w:hAnsi="Book Antiqua"/>
          <w:sz w:val="24"/>
        </w:rPr>
      </w:pPr>
    </w:p>
    <w:p w:rsidR="00C61B22" w:rsidRDefault="00C61B22" w:rsidP="00B932B3">
      <w:pPr>
        <w:jc w:val="both"/>
        <w:rPr>
          <w:rFonts w:ascii="Book Antiqua" w:hAnsi="Book Antiqua"/>
          <w:sz w:val="24"/>
        </w:rPr>
      </w:pPr>
    </w:p>
    <w:p w:rsidR="00C61B22" w:rsidRDefault="00C61B22" w:rsidP="00B932B3">
      <w:pPr>
        <w:jc w:val="both"/>
        <w:rPr>
          <w:rFonts w:ascii="Book Antiqua" w:hAnsi="Book Antiqua"/>
          <w:sz w:val="24"/>
        </w:rPr>
      </w:pPr>
    </w:p>
    <w:p w:rsidR="00C61B22" w:rsidRDefault="00C61B22" w:rsidP="00B932B3">
      <w:pPr>
        <w:jc w:val="both"/>
        <w:rPr>
          <w:rFonts w:ascii="Book Antiqua" w:hAnsi="Book Antiqua"/>
          <w:sz w:val="24"/>
        </w:rPr>
      </w:pPr>
    </w:p>
    <w:p w:rsidR="00C61B22" w:rsidRDefault="00C61B22" w:rsidP="00B932B3">
      <w:pPr>
        <w:jc w:val="both"/>
        <w:rPr>
          <w:rFonts w:ascii="Book Antiqua" w:hAnsi="Book Antiqua"/>
          <w:sz w:val="24"/>
        </w:rPr>
      </w:pPr>
    </w:p>
    <w:p w:rsidR="00C61B22" w:rsidRDefault="00C61B22" w:rsidP="00B932B3">
      <w:pPr>
        <w:jc w:val="both"/>
        <w:rPr>
          <w:rFonts w:ascii="Book Antiqua" w:hAnsi="Book Antiqua"/>
          <w:sz w:val="24"/>
        </w:rPr>
      </w:pPr>
    </w:p>
    <w:p w:rsidR="00C61B22" w:rsidRDefault="00C61B22" w:rsidP="00B932B3">
      <w:pPr>
        <w:jc w:val="both"/>
        <w:rPr>
          <w:rFonts w:ascii="Book Antiqua" w:hAnsi="Book Antiqua"/>
          <w:sz w:val="24"/>
        </w:rPr>
      </w:pPr>
    </w:p>
    <w:p w:rsidR="005A6105" w:rsidRDefault="005A6105" w:rsidP="00B932B3">
      <w:pPr>
        <w:jc w:val="both"/>
        <w:rPr>
          <w:rFonts w:ascii="Book Antiqua" w:hAnsi="Book Antiqua"/>
          <w:sz w:val="24"/>
        </w:rPr>
      </w:pPr>
    </w:p>
    <w:p w:rsidR="00C61B22" w:rsidRDefault="00C61B22" w:rsidP="00B932B3">
      <w:pPr>
        <w:jc w:val="both"/>
        <w:rPr>
          <w:rFonts w:ascii="Book Antiqua" w:hAnsi="Book Antiqua"/>
          <w:sz w:val="24"/>
        </w:rPr>
      </w:pPr>
    </w:p>
    <w:p w:rsidR="00C61B22" w:rsidRDefault="00C61B22" w:rsidP="00B932B3">
      <w:pPr>
        <w:jc w:val="both"/>
        <w:rPr>
          <w:rFonts w:ascii="Book Antiqua" w:hAnsi="Book Antiqua"/>
          <w:sz w:val="24"/>
        </w:rPr>
      </w:pPr>
    </w:p>
    <w:p w:rsidR="00C61B22" w:rsidRDefault="00C61B22" w:rsidP="00B932B3">
      <w:pPr>
        <w:jc w:val="both"/>
        <w:rPr>
          <w:rFonts w:ascii="Book Antiqua" w:hAnsi="Book Antiqua"/>
          <w:sz w:val="24"/>
        </w:rPr>
      </w:pPr>
    </w:p>
    <w:p w:rsidR="00C61B22" w:rsidRDefault="00C61B22" w:rsidP="00B932B3">
      <w:pPr>
        <w:jc w:val="both"/>
        <w:rPr>
          <w:rFonts w:ascii="Book Antiqua" w:hAnsi="Book Antiqua"/>
          <w:sz w:val="24"/>
        </w:rPr>
      </w:pPr>
    </w:p>
    <w:p w:rsidR="00C61B22" w:rsidRPr="00DA4FE8" w:rsidRDefault="00C61B22" w:rsidP="00B932B3">
      <w:pPr>
        <w:jc w:val="both"/>
        <w:rPr>
          <w:rFonts w:ascii="Book Antiqua" w:hAnsi="Book Antiqua"/>
          <w:sz w:val="24"/>
        </w:rPr>
      </w:pPr>
    </w:p>
    <w:p w:rsidR="00942897" w:rsidRPr="005A6105" w:rsidRDefault="00582F2A" w:rsidP="005A6105">
      <w:pPr>
        <w:jc w:val="right"/>
        <w:rPr>
          <w:rFonts w:ascii="Book Antiqua" w:hAnsi="Book Antiqua"/>
          <w:b/>
          <w:sz w:val="32"/>
          <w:u w:val="single"/>
        </w:rPr>
      </w:pPr>
      <w:r w:rsidRPr="005A6105">
        <w:rPr>
          <w:rFonts w:ascii="Book Antiqua" w:hAnsi="Book Antiqua"/>
          <w:b/>
          <w:sz w:val="32"/>
          <w:u w:val="single"/>
        </w:rPr>
        <w:t>Ann</w:t>
      </w:r>
      <w:r w:rsidR="00942897" w:rsidRPr="005A6105">
        <w:rPr>
          <w:rFonts w:ascii="Book Antiqua" w:hAnsi="Book Antiqua"/>
          <w:b/>
          <w:sz w:val="32"/>
          <w:u w:val="single"/>
        </w:rPr>
        <w:t>ex-A</w:t>
      </w:r>
    </w:p>
    <w:p w:rsidR="00EC23FA" w:rsidRPr="00DA4FE8" w:rsidRDefault="00EC23FA" w:rsidP="00EC23FA">
      <w:pPr>
        <w:jc w:val="center"/>
        <w:rPr>
          <w:rFonts w:ascii="Book Antiqua" w:hAnsi="Book Antiqua"/>
          <w:b/>
          <w:sz w:val="40"/>
        </w:rPr>
      </w:pPr>
      <w:r w:rsidRPr="00DA4FE8">
        <w:rPr>
          <w:rFonts w:ascii="Book Antiqua" w:hAnsi="Book Antiqua"/>
          <w:b/>
          <w:sz w:val="40"/>
        </w:rPr>
        <w:t>Action Matrix</w:t>
      </w:r>
    </w:p>
    <w:tbl>
      <w:tblPr>
        <w:tblStyle w:val="TableGrid"/>
        <w:tblW w:w="9625" w:type="dxa"/>
        <w:tblLayout w:type="fixed"/>
        <w:tblLook w:val="04A0"/>
      </w:tblPr>
      <w:tblGrid>
        <w:gridCol w:w="2695"/>
        <w:gridCol w:w="180"/>
        <w:gridCol w:w="3240"/>
        <w:gridCol w:w="2160"/>
        <w:gridCol w:w="1350"/>
      </w:tblGrid>
      <w:tr w:rsidR="00942897" w:rsidRPr="00DA4FE8" w:rsidTr="00FB254A">
        <w:trPr>
          <w:trHeight w:val="737"/>
        </w:trPr>
        <w:tc>
          <w:tcPr>
            <w:tcW w:w="9625" w:type="dxa"/>
            <w:gridSpan w:val="5"/>
            <w:shd w:val="clear" w:color="auto" w:fill="A6A6A6" w:themeFill="background1" w:themeFillShade="A6"/>
            <w:vAlign w:val="center"/>
          </w:tcPr>
          <w:p w:rsidR="00942897" w:rsidRPr="00DA4FE8" w:rsidRDefault="00861313" w:rsidP="00942897">
            <w:pPr>
              <w:pStyle w:val="ListParagraph"/>
              <w:numPr>
                <w:ilvl w:val="0"/>
                <w:numId w:val="52"/>
              </w:numPr>
              <w:rPr>
                <w:rFonts w:ascii="Book Antiqua" w:hAnsi="Book Antiqua"/>
                <w:b/>
                <w:bCs/>
                <w:sz w:val="24"/>
                <w:szCs w:val="24"/>
              </w:rPr>
            </w:pPr>
            <w:r w:rsidRPr="00DA4FE8">
              <w:rPr>
                <w:rFonts w:ascii="Book Antiqua" w:hAnsi="Book Antiqua"/>
                <w:b/>
                <w:bCs/>
                <w:sz w:val="24"/>
                <w:szCs w:val="24"/>
              </w:rPr>
              <w:t>Online Marketplace Definition</w:t>
            </w:r>
          </w:p>
        </w:tc>
      </w:tr>
      <w:tr w:rsidR="00861313" w:rsidRPr="00DA4FE8" w:rsidTr="00A23F1B">
        <w:trPr>
          <w:trHeight w:val="800"/>
        </w:trPr>
        <w:tc>
          <w:tcPr>
            <w:tcW w:w="2695" w:type="dxa"/>
            <w:tcBorders>
              <w:bottom w:val="single" w:sz="4" w:space="0" w:color="auto"/>
            </w:tcBorders>
            <w:shd w:val="clear" w:color="auto" w:fill="F2F2F2" w:themeFill="background1" w:themeFillShade="F2"/>
            <w:vAlign w:val="center"/>
          </w:tcPr>
          <w:p w:rsidR="00861313" w:rsidRPr="00DA4FE8" w:rsidRDefault="00861313" w:rsidP="00861313">
            <w:pPr>
              <w:jc w:val="center"/>
              <w:rPr>
                <w:rFonts w:ascii="Book Antiqua" w:hAnsi="Book Antiqua"/>
                <w:b/>
                <w:bCs/>
                <w:sz w:val="24"/>
                <w:szCs w:val="24"/>
              </w:rPr>
            </w:pPr>
            <w:r w:rsidRPr="00DA4FE8">
              <w:rPr>
                <w:rFonts w:ascii="Book Antiqua" w:hAnsi="Book Antiqua"/>
                <w:b/>
                <w:bCs/>
                <w:sz w:val="24"/>
                <w:szCs w:val="24"/>
              </w:rPr>
              <w:lastRenderedPageBreak/>
              <w:t>Issues</w:t>
            </w:r>
          </w:p>
        </w:tc>
        <w:tc>
          <w:tcPr>
            <w:tcW w:w="3420" w:type="dxa"/>
            <w:gridSpan w:val="2"/>
            <w:tcBorders>
              <w:bottom w:val="single" w:sz="4" w:space="0" w:color="auto"/>
            </w:tcBorders>
            <w:shd w:val="clear" w:color="auto" w:fill="F2F2F2" w:themeFill="background1" w:themeFillShade="F2"/>
            <w:vAlign w:val="center"/>
          </w:tcPr>
          <w:p w:rsidR="00861313" w:rsidRPr="00DA4FE8" w:rsidRDefault="00861313" w:rsidP="00861313">
            <w:pPr>
              <w:jc w:val="center"/>
              <w:rPr>
                <w:rFonts w:ascii="Book Antiqua" w:hAnsi="Book Antiqua"/>
                <w:b/>
                <w:bCs/>
                <w:sz w:val="24"/>
                <w:szCs w:val="24"/>
              </w:rPr>
            </w:pPr>
            <w:r w:rsidRPr="00DA4FE8">
              <w:rPr>
                <w:rFonts w:ascii="Book Antiqua" w:hAnsi="Book Antiqua"/>
                <w:b/>
                <w:bCs/>
                <w:sz w:val="24"/>
                <w:szCs w:val="24"/>
              </w:rPr>
              <w:t>Policy Measures</w:t>
            </w:r>
          </w:p>
        </w:tc>
        <w:tc>
          <w:tcPr>
            <w:tcW w:w="2160" w:type="dxa"/>
            <w:tcBorders>
              <w:bottom w:val="single" w:sz="4" w:space="0" w:color="auto"/>
            </w:tcBorders>
            <w:shd w:val="clear" w:color="auto" w:fill="F2F2F2" w:themeFill="background1" w:themeFillShade="F2"/>
            <w:vAlign w:val="center"/>
          </w:tcPr>
          <w:p w:rsidR="00861313" w:rsidRPr="00DA4FE8" w:rsidRDefault="00861313" w:rsidP="00861313">
            <w:pPr>
              <w:jc w:val="center"/>
              <w:rPr>
                <w:rFonts w:ascii="Book Antiqua" w:hAnsi="Book Antiqua"/>
                <w:b/>
                <w:bCs/>
                <w:sz w:val="24"/>
                <w:szCs w:val="24"/>
              </w:rPr>
            </w:pPr>
            <w:r w:rsidRPr="00DA4FE8">
              <w:rPr>
                <w:rFonts w:ascii="Book Antiqua" w:hAnsi="Book Antiqua"/>
                <w:b/>
                <w:bCs/>
                <w:sz w:val="24"/>
                <w:szCs w:val="24"/>
              </w:rPr>
              <w:t>Responsible</w:t>
            </w:r>
          </w:p>
        </w:tc>
        <w:tc>
          <w:tcPr>
            <w:tcW w:w="1350" w:type="dxa"/>
            <w:tcBorders>
              <w:bottom w:val="single" w:sz="4" w:space="0" w:color="auto"/>
            </w:tcBorders>
            <w:shd w:val="clear" w:color="auto" w:fill="F2F2F2" w:themeFill="background1" w:themeFillShade="F2"/>
            <w:vAlign w:val="center"/>
          </w:tcPr>
          <w:p w:rsidR="00861313" w:rsidRPr="00DA4FE8" w:rsidRDefault="00861313" w:rsidP="00861313">
            <w:pPr>
              <w:jc w:val="center"/>
              <w:rPr>
                <w:rFonts w:ascii="Book Antiqua" w:hAnsi="Book Antiqua"/>
                <w:b/>
                <w:bCs/>
                <w:sz w:val="24"/>
                <w:szCs w:val="24"/>
              </w:rPr>
            </w:pPr>
            <w:r w:rsidRPr="00DA4FE8">
              <w:rPr>
                <w:rFonts w:ascii="Book Antiqua" w:hAnsi="Book Antiqua"/>
                <w:b/>
                <w:bCs/>
                <w:sz w:val="24"/>
                <w:szCs w:val="24"/>
              </w:rPr>
              <w:t>Estimated Period</w:t>
            </w:r>
          </w:p>
        </w:tc>
      </w:tr>
      <w:tr w:rsidR="00861313" w:rsidRPr="00DA4FE8" w:rsidTr="00A23F1B">
        <w:trPr>
          <w:trHeight w:val="800"/>
        </w:trPr>
        <w:tc>
          <w:tcPr>
            <w:tcW w:w="2695" w:type="dxa"/>
            <w:shd w:val="clear" w:color="auto" w:fill="auto"/>
            <w:vAlign w:val="center"/>
          </w:tcPr>
          <w:p w:rsidR="00861313" w:rsidRPr="00DA4FE8" w:rsidRDefault="00861313" w:rsidP="00A23F1B">
            <w:pPr>
              <w:rPr>
                <w:rFonts w:ascii="Book Antiqua" w:hAnsi="Book Antiqua"/>
                <w:bCs/>
                <w:sz w:val="24"/>
                <w:szCs w:val="24"/>
              </w:rPr>
            </w:pPr>
            <w:r w:rsidRPr="00DA4FE8">
              <w:rPr>
                <w:rFonts w:ascii="Book Antiqua" w:hAnsi="Book Antiqua"/>
                <w:bCs/>
                <w:sz w:val="24"/>
                <w:szCs w:val="24"/>
              </w:rPr>
              <w:t>There is no separation of responsibility and related liabilities between online marketplaces and sellers of products or services that list their offering on third party websites</w:t>
            </w:r>
          </w:p>
        </w:tc>
        <w:tc>
          <w:tcPr>
            <w:tcW w:w="3420" w:type="dxa"/>
            <w:gridSpan w:val="2"/>
            <w:shd w:val="clear" w:color="auto" w:fill="auto"/>
            <w:vAlign w:val="center"/>
          </w:tcPr>
          <w:p w:rsidR="00861313" w:rsidRPr="00DA4FE8" w:rsidRDefault="00861313" w:rsidP="00A23F1B">
            <w:pPr>
              <w:rPr>
                <w:rFonts w:ascii="Book Antiqua" w:hAnsi="Book Antiqua"/>
                <w:bCs/>
                <w:sz w:val="24"/>
                <w:szCs w:val="24"/>
              </w:rPr>
            </w:pPr>
            <w:r w:rsidRPr="00DA4FE8">
              <w:rPr>
                <w:rFonts w:ascii="Book Antiqua" w:hAnsi="Book Antiqua"/>
                <w:bCs/>
                <w:sz w:val="24"/>
                <w:szCs w:val="24"/>
              </w:rPr>
              <w:t xml:space="preserve">Introduce legislation for legal and tax purposes that defines online marketplaces as </w:t>
            </w:r>
            <w:r w:rsidR="00D14D75" w:rsidRPr="00DA4FE8">
              <w:rPr>
                <w:rFonts w:ascii="Book Antiqua" w:hAnsi="Book Antiqua"/>
                <w:bCs/>
                <w:sz w:val="24"/>
                <w:szCs w:val="24"/>
              </w:rPr>
              <w:t>a facilitator of transactions that occur online between buyers and sellers using an information technology platform</w:t>
            </w:r>
          </w:p>
        </w:tc>
        <w:tc>
          <w:tcPr>
            <w:tcW w:w="2160" w:type="dxa"/>
            <w:shd w:val="clear" w:color="auto" w:fill="auto"/>
            <w:vAlign w:val="center"/>
          </w:tcPr>
          <w:p w:rsidR="00D14D75" w:rsidRPr="00DA4FE8" w:rsidRDefault="00D14D75" w:rsidP="00A23F1B">
            <w:pPr>
              <w:pStyle w:val="ListParagraph"/>
              <w:numPr>
                <w:ilvl w:val="0"/>
                <w:numId w:val="53"/>
              </w:numPr>
              <w:ind w:left="679"/>
              <w:rPr>
                <w:rFonts w:ascii="Book Antiqua" w:hAnsi="Book Antiqua"/>
                <w:sz w:val="24"/>
                <w:szCs w:val="24"/>
              </w:rPr>
            </w:pPr>
            <w:r w:rsidRPr="00DA4FE8">
              <w:rPr>
                <w:rFonts w:ascii="Book Antiqua" w:hAnsi="Book Antiqua"/>
                <w:sz w:val="24"/>
                <w:szCs w:val="24"/>
              </w:rPr>
              <w:t>Federal Board of Revenue (FBR)</w:t>
            </w:r>
          </w:p>
          <w:p w:rsidR="00861313" w:rsidRPr="00DA4FE8" w:rsidRDefault="00D14D75" w:rsidP="00A23F1B">
            <w:pPr>
              <w:pStyle w:val="ListParagraph"/>
              <w:numPr>
                <w:ilvl w:val="0"/>
                <w:numId w:val="53"/>
              </w:numPr>
              <w:ind w:left="679"/>
              <w:rPr>
                <w:rFonts w:ascii="Book Antiqua" w:hAnsi="Book Antiqua"/>
                <w:sz w:val="24"/>
                <w:szCs w:val="24"/>
              </w:rPr>
            </w:pPr>
            <w:r w:rsidRPr="00DA4FE8">
              <w:rPr>
                <w:rFonts w:ascii="Book Antiqua" w:hAnsi="Book Antiqua"/>
                <w:sz w:val="24"/>
                <w:szCs w:val="24"/>
              </w:rPr>
              <w:t>Ministry of Commerce</w:t>
            </w:r>
          </w:p>
        </w:tc>
        <w:tc>
          <w:tcPr>
            <w:tcW w:w="1350" w:type="dxa"/>
            <w:shd w:val="clear" w:color="auto" w:fill="auto"/>
            <w:vAlign w:val="center"/>
          </w:tcPr>
          <w:p w:rsidR="00861313" w:rsidRPr="00DA4FE8" w:rsidRDefault="00D14D75" w:rsidP="00861313">
            <w:pPr>
              <w:jc w:val="center"/>
              <w:rPr>
                <w:rFonts w:ascii="Book Antiqua" w:hAnsi="Book Antiqua"/>
                <w:bCs/>
                <w:sz w:val="24"/>
                <w:szCs w:val="24"/>
              </w:rPr>
            </w:pPr>
            <w:r w:rsidRPr="00DA4FE8">
              <w:rPr>
                <w:rFonts w:ascii="Book Antiqua" w:hAnsi="Book Antiqua"/>
                <w:bCs/>
                <w:sz w:val="24"/>
                <w:szCs w:val="24"/>
              </w:rPr>
              <w:t>1 month</w:t>
            </w:r>
          </w:p>
        </w:tc>
      </w:tr>
      <w:tr w:rsidR="00861313" w:rsidRPr="00DA4FE8" w:rsidTr="00A23F1B">
        <w:trPr>
          <w:trHeight w:val="800"/>
        </w:trPr>
        <w:tc>
          <w:tcPr>
            <w:tcW w:w="9625" w:type="dxa"/>
            <w:gridSpan w:val="5"/>
            <w:shd w:val="clear" w:color="auto" w:fill="A6A6A6" w:themeFill="background1" w:themeFillShade="A6"/>
            <w:vAlign w:val="center"/>
          </w:tcPr>
          <w:p w:rsidR="00861313" w:rsidRPr="00DA4FE8" w:rsidRDefault="00861313" w:rsidP="00A23F1B">
            <w:pPr>
              <w:pStyle w:val="ListParagraph"/>
              <w:numPr>
                <w:ilvl w:val="0"/>
                <w:numId w:val="52"/>
              </w:numPr>
              <w:rPr>
                <w:rFonts w:ascii="Book Antiqua" w:hAnsi="Book Antiqua"/>
                <w:b/>
                <w:bCs/>
                <w:sz w:val="24"/>
                <w:szCs w:val="24"/>
              </w:rPr>
            </w:pPr>
            <w:r w:rsidRPr="00DA4FE8">
              <w:rPr>
                <w:rFonts w:ascii="Book Antiqua" w:hAnsi="Book Antiqua"/>
                <w:b/>
                <w:bCs/>
                <w:sz w:val="24"/>
                <w:szCs w:val="24"/>
              </w:rPr>
              <w:t>Consumer Protection</w:t>
            </w:r>
          </w:p>
        </w:tc>
      </w:tr>
      <w:tr w:rsidR="00861313" w:rsidRPr="00DA4FE8" w:rsidTr="00FB254A">
        <w:trPr>
          <w:trHeight w:val="800"/>
        </w:trPr>
        <w:tc>
          <w:tcPr>
            <w:tcW w:w="2695" w:type="dxa"/>
            <w:shd w:val="clear" w:color="auto" w:fill="F2F2F2" w:themeFill="background1" w:themeFillShade="F2"/>
            <w:vAlign w:val="center"/>
          </w:tcPr>
          <w:p w:rsidR="00861313" w:rsidRPr="00DA4FE8" w:rsidRDefault="00861313" w:rsidP="00861313">
            <w:pPr>
              <w:jc w:val="center"/>
              <w:rPr>
                <w:rFonts w:ascii="Book Antiqua" w:hAnsi="Book Antiqua"/>
                <w:b/>
                <w:bCs/>
                <w:sz w:val="24"/>
                <w:szCs w:val="24"/>
              </w:rPr>
            </w:pPr>
            <w:r w:rsidRPr="00DA4FE8">
              <w:rPr>
                <w:rFonts w:ascii="Book Antiqua" w:hAnsi="Book Antiqua"/>
                <w:b/>
                <w:bCs/>
                <w:sz w:val="24"/>
                <w:szCs w:val="24"/>
              </w:rPr>
              <w:t>Issues</w:t>
            </w:r>
          </w:p>
        </w:tc>
        <w:tc>
          <w:tcPr>
            <w:tcW w:w="3420" w:type="dxa"/>
            <w:gridSpan w:val="2"/>
            <w:shd w:val="clear" w:color="auto" w:fill="F2F2F2" w:themeFill="background1" w:themeFillShade="F2"/>
            <w:vAlign w:val="center"/>
          </w:tcPr>
          <w:p w:rsidR="00861313" w:rsidRPr="00DA4FE8" w:rsidRDefault="00861313" w:rsidP="00861313">
            <w:pPr>
              <w:jc w:val="center"/>
              <w:rPr>
                <w:rFonts w:ascii="Book Antiqua" w:hAnsi="Book Antiqua"/>
                <w:b/>
                <w:bCs/>
                <w:sz w:val="24"/>
                <w:szCs w:val="24"/>
              </w:rPr>
            </w:pPr>
            <w:r w:rsidRPr="00DA4FE8">
              <w:rPr>
                <w:rFonts w:ascii="Book Antiqua" w:hAnsi="Book Antiqua"/>
                <w:b/>
                <w:bCs/>
                <w:sz w:val="24"/>
                <w:szCs w:val="24"/>
              </w:rPr>
              <w:t>Policy Measures</w:t>
            </w:r>
          </w:p>
        </w:tc>
        <w:tc>
          <w:tcPr>
            <w:tcW w:w="2160" w:type="dxa"/>
            <w:shd w:val="clear" w:color="auto" w:fill="F2F2F2" w:themeFill="background1" w:themeFillShade="F2"/>
            <w:vAlign w:val="center"/>
          </w:tcPr>
          <w:p w:rsidR="00861313" w:rsidRPr="00DA4FE8" w:rsidRDefault="00861313" w:rsidP="00861313">
            <w:pPr>
              <w:jc w:val="center"/>
              <w:rPr>
                <w:rFonts w:ascii="Book Antiqua" w:hAnsi="Book Antiqua"/>
                <w:b/>
                <w:bCs/>
                <w:sz w:val="24"/>
                <w:szCs w:val="24"/>
              </w:rPr>
            </w:pPr>
            <w:r w:rsidRPr="00DA4FE8">
              <w:rPr>
                <w:rFonts w:ascii="Book Antiqua" w:hAnsi="Book Antiqua"/>
                <w:b/>
                <w:bCs/>
                <w:sz w:val="24"/>
                <w:szCs w:val="24"/>
              </w:rPr>
              <w:t>Responsible</w:t>
            </w:r>
          </w:p>
        </w:tc>
        <w:tc>
          <w:tcPr>
            <w:tcW w:w="1350" w:type="dxa"/>
            <w:shd w:val="clear" w:color="auto" w:fill="F2F2F2" w:themeFill="background1" w:themeFillShade="F2"/>
            <w:vAlign w:val="center"/>
          </w:tcPr>
          <w:p w:rsidR="00861313" w:rsidRPr="00DA4FE8" w:rsidRDefault="00861313" w:rsidP="00861313">
            <w:pPr>
              <w:jc w:val="center"/>
              <w:rPr>
                <w:rFonts w:ascii="Book Antiqua" w:hAnsi="Book Antiqua"/>
                <w:b/>
                <w:bCs/>
                <w:sz w:val="24"/>
                <w:szCs w:val="24"/>
              </w:rPr>
            </w:pPr>
            <w:r w:rsidRPr="00DA4FE8">
              <w:rPr>
                <w:rFonts w:ascii="Book Antiqua" w:hAnsi="Book Antiqua"/>
                <w:b/>
                <w:bCs/>
                <w:sz w:val="24"/>
                <w:szCs w:val="24"/>
              </w:rPr>
              <w:t>Estimated Period</w:t>
            </w:r>
          </w:p>
        </w:tc>
      </w:tr>
      <w:tr w:rsidR="00861313" w:rsidRPr="00DA4FE8" w:rsidTr="00FB254A">
        <w:trPr>
          <w:trHeight w:val="2015"/>
        </w:trPr>
        <w:tc>
          <w:tcPr>
            <w:tcW w:w="2695" w:type="dxa"/>
          </w:tcPr>
          <w:p w:rsidR="00861313" w:rsidRPr="00DA4FE8" w:rsidRDefault="00861313" w:rsidP="00861313">
            <w:pPr>
              <w:spacing w:line="288" w:lineRule="auto"/>
              <w:rPr>
                <w:rFonts w:ascii="Book Antiqua" w:hAnsi="Book Antiqua"/>
                <w:sz w:val="24"/>
                <w:szCs w:val="24"/>
              </w:rPr>
            </w:pPr>
            <w:r w:rsidRPr="00DA4FE8">
              <w:rPr>
                <w:rFonts w:ascii="Book Antiqua" w:hAnsi="Book Antiqua" w:cs="Times-Roman"/>
                <w:sz w:val="24"/>
                <w:szCs w:val="24"/>
              </w:rPr>
              <w:t>Returning a faulty or unacceptable product in a cross-border transaction and reversal of funds transfer.</w:t>
            </w:r>
          </w:p>
        </w:tc>
        <w:tc>
          <w:tcPr>
            <w:tcW w:w="3420" w:type="dxa"/>
            <w:gridSpan w:val="2"/>
          </w:tcPr>
          <w:p w:rsidR="00861313" w:rsidRPr="00DA4FE8" w:rsidRDefault="00861313" w:rsidP="00861313">
            <w:pPr>
              <w:spacing w:line="288" w:lineRule="auto"/>
              <w:rPr>
                <w:rFonts w:ascii="Book Antiqua" w:hAnsi="Book Antiqua"/>
                <w:sz w:val="24"/>
                <w:szCs w:val="24"/>
              </w:rPr>
            </w:pPr>
            <w:r w:rsidRPr="00DA4FE8">
              <w:rPr>
                <w:rFonts w:ascii="Book Antiqua" w:hAnsi="Book Antiqua"/>
                <w:sz w:val="24"/>
                <w:szCs w:val="24"/>
              </w:rPr>
              <w:t>Review of customs and other relevant procedures/la</w:t>
            </w:r>
            <w:r w:rsidRPr="00DA4FE8">
              <w:rPr>
                <w:rFonts w:ascii="Book Antiqua" w:hAnsi="Book Antiqua" w:cs="Times New Roman"/>
                <w:sz w:val="24"/>
                <w:szCs w:val="24"/>
              </w:rPr>
              <w:t>ws for a faulty or unacceptable delivered product.</w:t>
            </w:r>
          </w:p>
        </w:tc>
        <w:tc>
          <w:tcPr>
            <w:tcW w:w="2160" w:type="dxa"/>
          </w:tcPr>
          <w:p w:rsidR="00D14D75" w:rsidRPr="00DA4FE8" w:rsidRDefault="00861313" w:rsidP="00A23F1B">
            <w:pPr>
              <w:pStyle w:val="ListParagraph"/>
              <w:numPr>
                <w:ilvl w:val="0"/>
                <w:numId w:val="93"/>
              </w:numPr>
              <w:rPr>
                <w:rFonts w:ascii="Book Antiqua" w:hAnsi="Book Antiqua"/>
                <w:sz w:val="24"/>
                <w:szCs w:val="24"/>
              </w:rPr>
            </w:pPr>
            <w:r w:rsidRPr="00DA4FE8">
              <w:rPr>
                <w:rFonts w:ascii="Book Antiqua" w:hAnsi="Book Antiqua"/>
                <w:sz w:val="24"/>
                <w:szCs w:val="24"/>
              </w:rPr>
              <w:t>Federal Board of Revenue (FBR)</w:t>
            </w:r>
          </w:p>
          <w:p w:rsidR="00861313" w:rsidRPr="00DA4FE8" w:rsidRDefault="00861313" w:rsidP="00A23F1B">
            <w:pPr>
              <w:pStyle w:val="ListParagraph"/>
              <w:numPr>
                <w:ilvl w:val="0"/>
                <w:numId w:val="93"/>
              </w:numPr>
              <w:rPr>
                <w:rFonts w:ascii="Book Antiqua" w:hAnsi="Book Antiqua"/>
                <w:sz w:val="24"/>
                <w:szCs w:val="24"/>
              </w:rPr>
            </w:pPr>
            <w:r w:rsidRPr="00DA4FE8">
              <w:rPr>
                <w:rFonts w:ascii="Book Antiqua" w:hAnsi="Book Antiqua"/>
                <w:sz w:val="24"/>
                <w:szCs w:val="24"/>
              </w:rPr>
              <w:t>Ministry of Commerce</w:t>
            </w:r>
          </w:p>
        </w:tc>
        <w:tc>
          <w:tcPr>
            <w:tcW w:w="1350" w:type="dxa"/>
          </w:tcPr>
          <w:p w:rsidR="00861313" w:rsidRPr="00DA4FE8" w:rsidRDefault="00861313" w:rsidP="00861313">
            <w:pPr>
              <w:rPr>
                <w:rFonts w:ascii="Book Antiqua" w:hAnsi="Book Antiqua"/>
                <w:sz w:val="24"/>
                <w:szCs w:val="24"/>
              </w:rPr>
            </w:pPr>
            <w:r w:rsidRPr="00DA4FE8">
              <w:rPr>
                <w:rFonts w:ascii="Book Antiqua" w:hAnsi="Book Antiqua"/>
                <w:sz w:val="24"/>
                <w:szCs w:val="24"/>
              </w:rPr>
              <w:t>12 months</w:t>
            </w:r>
          </w:p>
        </w:tc>
      </w:tr>
      <w:tr w:rsidR="00861313" w:rsidRPr="00DA4FE8" w:rsidTr="00FB254A">
        <w:trPr>
          <w:trHeight w:val="917"/>
        </w:trPr>
        <w:tc>
          <w:tcPr>
            <w:tcW w:w="2695" w:type="dxa"/>
          </w:tcPr>
          <w:p w:rsidR="00861313" w:rsidRPr="00DA4FE8" w:rsidRDefault="00861313" w:rsidP="00B4406D">
            <w:pPr>
              <w:spacing w:line="288" w:lineRule="auto"/>
              <w:jc w:val="both"/>
              <w:rPr>
                <w:rFonts w:ascii="Book Antiqua" w:hAnsi="Book Antiqua"/>
                <w:sz w:val="24"/>
                <w:szCs w:val="24"/>
              </w:rPr>
            </w:pPr>
            <w:r w:rsidRPr="00DA4FE8">
              <w:rPr>
                <w:rFonts w:ascii="Book Antiqua" w:hAnsi="Book Antiqua" w:cs="Times-Roman"/>
                <w:sz w:val="24"/>
                <w:szCs w:val="24"/>
              </w:rPr>
              <w:t>Lack of trust in E-transactions and absence of mechanisms to enhance consumer confidence in E-commerce.</w:t>
            </w:r>
          </w:p>
        </w:tc>
        <w:tc>
          <w:tcPr>
            <w:tcW w:w="3420" w:type="dxa"/>
            <w:gridSpan w:val="2"/>
          </w:tcPr>
          <w:p w:rsidR="00861313" w:rsidRPr="00DA4FE8" w:rsidRDefault="00861313" w:rsidP="00861313">
            <w:pPr>
              <w:spacing w:line="288" w:lineRule="auto"/>
              <w:rPr>
                <w:rFonts w:ascii="Book Antiqua" w:hAnsi="Book Antiqua"/>
                <w:sz w:val="24"/>
                <w:szCs w:val="24"/>
              </w:rPr>
            </w:pPr>
            <w:r w:rsidRPr="00DA4FE8">
              <w:rPr>
                <w:rFonts w:ascii="Book Antiqua" w:hAnsi="Book Antiqua" w:cs="Times New Roman"/>
                <w:sz w:val="24"/>
                <w:szCs w:val="24"/>
              </w:rPr>
              <w:t>Provision of trusted and easier modes of payment.</w:t>
            </w:r>
          </w:p>
          <w:p w:rsidR="00861313" w:rsidRPr="00DA4FE8" w:rsidRDefault="00861313" w:rsidP="00A23F1B">
            <w:pPr>
              <w:jc w:val="center"/>
              <w:rPr>
                <w:rFonts w:ascii="Book Antiqua" w:hAnsi="Book Antiqua"/>
                <w:sz w:val="24"/>
                <w:szCs w:val="24"/>
              </w:rPr>
            </w:pPr>
          </w:p>
        </w:tc>
        <w:tc>
          <w:tcPr>
            <w:tcW w:w="2160" w:type="dxa"/>
          </w:tcPr>
          <w:p w:rsidR="00861313" w:rsidRPr="00DA4FE8" w:rsidRDefault="00861313" w:rsidP="00861313">
            <w:pPr>
              <w:rPr>
                <w:rFonts w:ascii="Book Antiqua" w:hAnsi="Book Antiqua"/>
                <w:sz w:val="24"/>
                <w:szCs w:val="24"/>
              </w:rPr>
            </w:pPr>
            <w:r w:rsidRPr="00DA4FE8">
              <w:rPr>
                <w:rFonts w:ascii="Book Antiqua" w:hAnsi="Book Antiqua"/>
                <w:sz w:val="24"/>
                <w:szCs w:val="24"/>
              </w:rPr>
              <w:t>State Bank of Pakistan</w:t>
            </w:r>
          </w:p>
        </w:tc>
        <w:tc>
          <w:tcPr>
            <w:tcW w:w="1350" w:type="dxa"/>
          </w:tcPr>
          <w:p w:rsidR="00861313" w:rsidRPr="00DA4FE8" w:rsidRDefault="00861313" w:rsidP="00861313">
            <w:pPr>
              <w:rPr>
                <w:rFonts w:ascii="Book Antiqua" w:hAnsi="Book Antiqua"/>
                <w:sz w:val="24"/>
                <w:szCs w:val="24"/>
              </w:rPr>
            </w:pPr>
            <w:r w:rsidRPr="00DA4FE8">
              <w:rPr>
                <w:rFonts w:ascii="Book Antiqua" w:hAnsi="Book Antiqua"/>
                <w:sz w:val="24"/>
                <w:szCs w:val="24"/>
              </w:rPr>
              <w:t>12 months</w:t>
            </w:r>
          </w:p>
        </w:tc>
      </w:tr>
      <w:tr w:rsidR="00861313" w:rsidRPr="00DA4FE8" w:rsidTr="00FB254A">
        <w:trPr>
          <w:trHeight w:val="1142"/>
        </w:trPr>
        <w:tc>
          <w:tcPr>
            <w:tcW w:w="2695" w:type="dxa"/>
          </w:tcPr>
          <w:p w:rsidR="00861313" w:rsidRPr="00DA4FE8" w:rsidRDefault="00861313" w:rsidP="00B4406D">
            <w:pPr>
              <w:spacing w:line="288" w:lineRule="auto"/>
              <w:jc w:val="both"/>
              <w:rPr>
                <w:rFonts w:ascii="Book Antiqua" w:hAnsi="Book Antiqua"/>
                <w:sz w:val="24"/>
                <w:szCs w:val="24"/>
              </w:rPr>
            </w:pPr>
            <w:r w:rsidRPr="00DA4FE8">
              <w:rPr>
                <w:rFonts w:ascii="Book Antiqua" w:hAnsi="Book Antiqua"/>
                <w:sz w:val="24"/>
                <w:szCs w:val="24"/>
              </w:rPr>
              <w:t>Complex procedure to file a complaint for a consumer dispute</w:t>
            </w:r>
          </w:p>
        </w:tc>
        <w:tc>
          <w:tcPr>
            <w:tcW w:w="3420" w:type="dxa"/>
            <w:gridSpan w:val="2"/>
          </w:tcPr>
          <w:p w:rsidR="00861313" w:rsidRPr="00DA4FE8" w:rsidRDefault="00861313" w:rsidP="00B4406D">
            <w:pPr>
              <w:spacing w:line="288" w:lineRule="auto"/>
              <w:jc w:val="both"/>
              <w:rPr>
                <w:rFonts w:ascii="Book Antiqua" w:hAnsi="Book Antiqua"/>
                <w:sz w:val="24"/>
                <w:szCs w:val="24"/>
              </w:rPr>
            </w:pPr>
            <w:r w:rsidRPr="00DA4FE8">
              <w:rPr>
                <w:rFonts w:ascii="Book Antiqua" w:hAnsi="Book Antiqua"/>
                <w:sz w:val="24"/>
                <w:szCs w:val="24"/>
              </w:rPr>
              <w:t xml:space="preserve">Clearly define a consumer protection council /body at federal and provincial level for consumer dispute </w:t>
            </w:r>
          </w:p>
        </w:tc>
        <w:tc>
          <w:tcPr>
            <w:tcW w:w="2160" w:type="dxa"/>
          </w:tcPr>
          <w:p w:rsidR="00861313" w:rsidRPr="00DA4FE8" w:rsidRDefault="00861313" w:rsidP="00861313">
            <w:pPr>
              <w:pStyle w:val="ListParagraph"/>
              <w:numPr>
                <w:ilvl w:val="0"/>
                <w:numId w:val="56"/>
              </w:numPr>
              <w:rPr>
                <w:rFonts w:ascii="Book Antiqua" w:hAnsi="Book Antiqua"/>
                <w:sz w:val="24"/>
                <w:szCs w:val="24"/>
              </w:rPr>
            </w:pPr>
            <w:r w:rsidRPr="00DA4FE8">
              <w:rPr>
                <w:rFonts w:ascii="Book Antiqua" w:hAnsi="Book Antiqua"/>
                <w:sz w:val="24"/>
                <w:szCs w:val="24"/>
              </w:rPr>
              <w:t>Ministry of Commerce and</w:t>
            </w:r>
          </w:p>
          <w:p w:rsidR="00861313" w:rsidRPr="00DA4FE8" w:rsidRDefault="00861313" w:rsidP="00861313">
            <w:pPr>
              <w:pStyle w:val="ListParagraph"/>
              <w:numPr>
                <w:ilvl w:val="0"/>
                <w:numId w:val="56"/>
              </w:numPr>
              <w:rPr>
                <w:rFonts w:ascii="Book Antiqua" w:hAnsi="Book Antiqua"/>
                <w:sz w:val="24"/>
                <w:szCs w:val="24"/>
              </w:rPr>
            </w:pPr>
            <w:r w:rsidRPr="00DA4FE8">
              <w:rPr>
                <w:rFonts w:ascii="Book Antiqua" w:hAnsi="Book Antiqua"/>
                <w:sz w:val="24"/>
                <w:szCs w:val="24"/>
              </w:rPr>
              <w:t xml:space="preserve">Provincial Governments </w:t>
            </w:r>
          </w:p>
        </w:tc>
        <w:tc>
          <w:tcPr>
            <w:tcW w:w="1350" w:type="dxa"/>
          </w:tcPr>
          <w:p w:rsidR="00861313" w:rsidRPr="00DA4FE8" w:rsidRDefault="00861313" w:rsidP="00861313">
            <w:pPr>
              <w:rPr>
                <w:rFonts w:ascii="Book Antiqua" w:hAnsi="Book Antiqua"/>
                <w:sz w:val="24"/>
                <w:szCs w:val="24"/>
              </w:rPr>
            </w:pPr>
            <w:r w:rsidRPr="00DA4FE8">
              <w:rPr>
                <w:rFonts w:ascii="Book Antiqua" w:hAnsi="Book Antiqua"/>
                <w:sz w:val="24"/>
                <w:szCs w:val="24"/>
              </w:rPr>
              <w:t>12 months</w:t>
            </w:r>
          </w:p>
        </w:tc>
      </w:tr>
      <w:tr w:rsidR="00861313" w:rsidRPr="00DA4FE8" w:rsidTr="00FB254A">
        <w:trPr>
          <w:trHeight w:val="1277"/>
        </w:trPr>
        <w:tc>
          <w:tcPr>
            <w:tcW w:w="2695" w:type="dxa"/>
          </w:tcPr>
          <w:p w:rsidR="00861313" w:rsidRPr="00DA4FE8" w:rsidRDefault="00861313" w:rsidP="00B4406D">
            <w:pPr>
              <w:spacing w:line="288" w:lineRule="auto"/>
              <w:jc w:val="both"/>
              <w:rPr>
                <w:rFonts w:ascii="Book Antiqua" w:hAnsi="Book Antiqua"/>
                <w:sz w:val="24"/>
                <w:szCs w:val="24"/>
              </w:rPr>
            </w:pPr>
            <w:r w:rsidRPr="00DA4FE8">
              <w:rPr>
                <w:rFonts w:ascii="Book Antiqua" w:hAnsi="Book Antiqua"/>
                <w:sz w:val="24"/>
                <w:szCs w:val="24"/>
              </w:rPr>
              <w:t>No Law/ Act exist for online consumer protection</w:t>
            </w:r>
          </w:p>
        </w:tc>
        <w:tc>
          <w:tcPr>
            <w:tcW w:w="3420" w:type="dxa"/>
            <w:gridSpan w:val="2"/>
          </w:tcPr>
          <w:p w:rsidR="00861313" w:rsidRPr="00DA4FE8" w:rsidRDefault="00861313" w:rsidP="00B4406D">
            <w:pPr>
              <w:spacing w:line="288" w:lineRule="auto"/>
              <w:jc w:val="both"/>
              <w:rPr>
                <w:rFonts w:ascii="Book Antiqua" w:hAnsi="Book Antiqua"/>
                <w:sz w:val="24"/>
                <w:szCs w:val="24"/>
              </w:rPr>
            </w:pPr>
            <w:r w:rsidRPr="00DA4FE8">
              <w:rPr>
                <w:rFonts w:ascii="Book Antiqua" w:hAnsi="Book Antiqua"/>
                <w:sz w:val="24"/>
                <w:szCs w:val="24"/>
              </w:rPr>
              <w:t xml:space="preserve">Concerned quarters may include a specific chapter regarding online consumer protection in their consumer protection act which is </w:t>
            </w:r>
            <w:r w:rsidRPr="00DA4FE8">
              <w:rPr>
                <w:rFonts w:ascii="Book Antiqua" w:hAnsi="Book Antiqua"/>
                <w:sz w:val="24"/>
                <w:szCs w:val="24"/>
              </w:rPr>
              <w:lastRenderedPageBreak/>
              <w:t>presently under process</w:t>
            </w:r>
          </w:p>
          <w:p w:rsidR="00861313" w:rsidRPr="00DA4FE8" w:rsidRDefault="00861313" w:rsidP="00B4406D">
            <w:pPr>
              <w:jc w:val="both"/>
              <w:rPr>
                <w:rFonts w:ascii="Book Antiqua" w:hAnsi="Book Antiqua"/>
                <w:sz w:val="24"/>
                <w:szCs w:val="24"/>
              </w:rPr>
            </w:pPr>
          </w:p>
        </w:tc>
        <w:tc>
          <w:tcPr>
            <w:tcW w:w="2160" w:type="dxa"/>
          </w:tcPr>
          <w:p w:rsidR="00861313" w:rsidRPr="00DA4FE8" w:rsidRDefault="00861313" w:rsidP="00861313">
            <w:pPr>
              <w:rPr>
                <w:rFonts w:ascii="Book Antiqua" w:hAnsi="Book Antiqua"/>
                <w:sz w:val="24"/>
                <w:szCs w:val="24"/>
              </w:rPr>
            </w:pPr>
            <w:r w:rsidRPr="00DA4FE8">
              <w:rPr>
                <w:rFonts w:ascii="Book Antiqua" w:hAnsi="Book Antiqua"/>
                <w:sz w:val="24"/>
                <w:szCs w:val="24"/>
              </w:rPr>
              <w:lastRenderedPageBreak/>
              <w:t xml:space="preserve">Ministry of Commerce </w:t>
            </w:r>
          </w:p>
        </w:tc>
        <w:tc>
          <w:tcPr>
            <w:tcW w:w="1350" w:type="dxa"/>
          </w:tcPr>
          <w:p w:rsidR="00861313" w:rsidRPr="00DA4FE8" w:rsidRDefault="00861313" w:rsidP="00861313">
            <w:pPr>
              <w:rPr>
                <w:rFonts w:ascii="Book Antiqua" w:hAnsi="Book Antiqua"/>
                <w:sz w:val="24"/>
                <w:szCs w:val="24"/>
              </w:rPr>
            </w:pPr>
            <w:r w:rsidRPr="00DA4FE8">
              <w:rPr>
                <w:rFonts w:ascii="Book Antiqua" w:hAnsi="Book Antiqua"/>
                <w:sz w:val="24"/>
                <w:szCs w:val="24"/>
              </w:rPr>
              <w:t>12 months</w:t>
            </w:r>
          </w:p>
        </w:tc>
      </w:tr>
      <w:tr w:rsidR="00861313" w:rsidRPr="00DA4FE8" w:rsidTr="00FB254A">
        <w:trPr>
          <w:trHeight w:val="755"/>
        </w:trPr>
        <w:tc>
          <w:tcPr>
            <w:tcW w:w="2695" w:type="dxa"/>
          </w:tcPr>
          <w:p w:rsidR="00861313" w:rsidRPr="00DA4FE8" w:rsidRDefault="00861313" w:rsidP="00B4406D">
            <w:pPr>
              <w:spacing w:line="288" w:lineRule="auto"/>
              <w:jc w:val="both"/>
              <w:rPr>
                <w:rFonts w:ascii="Book Antiqua" w:hAnsi="Book Antiqua"/>
                <w:sz w:val="24"/>
                <w:szCs w:val="24"/>
              </w:rPr>
            </w:pPr>
            <w:r w:rsidRPr="00DA4FE8">
              <w:rPr>
                <w:rFonts w:ascii="Book Antiqua" w:hAnsi="Book Antiqua"/>
                <w:sz w:val="24"/>
                <w:szCs w:val="24"/>
              </w:rPr>
              <w:lastRenderedPageBreak/>
              <w:t>Lack of awareness about existing consumer protection laws for the local community</w:t>
            </w:r>
          </w:p>
          <w:p w:rsidR="00861313" w:rsidRPr="00DA4FE8" w:rsidRDefault="00861313" w:rsidP="00B4406D">
            <w:pPr>
              <w:jc w:val="both"/>
              <w:rPr>
                <w:rFonts w:ascii="Book Antiqua" w:hAnsi="Book Antiqua"/>
                <w:sz w:val="24"/>
                <w:szCs w:val="24"/>
              </w:rPr>
            </w:pPr>
          </w:p>
        </w:tc>
        <w:tc>
          <w:tcPr>
            <w:tcW w:w="3420" w:type="dxa"/>
            <w:gridSpan w:val="2"/>
          </w:tcPr>
          <w:p w:rsidR="00861313" w:rsidRPr="00DA4FE8" w:rsidRDefault="00861313" w:rsidP="00B4406D">
            <w:pPr>
              <w:jc w:val="both"/>
              <w:rPr>
                <w:rFonts w:ascii="Book Antiqua" w:hAnsi="Book Antiqua"/>
                <w:sz w:val="24"/>
                <w:szCs w:val="24"/>
              </w:rPr>
            </w:pPr>
            <w:r w:rsidRPr="00DA4FE8">
              <w:rPr>
                <w:rFonts w:ascii="Book Antiqua" w:hAnsi="Book Antiqua"/>
                <w:sz w:val="24"/>
                <w:szCs w:val="24"/>
              </w:rPr>
              <w:t>Relevant bodies may launch awareness program regarding the existing said laws</w:t>
            </w:r>
          </w:p>
        </w:tc>
        <w:tc>
          <w:tcPr>
            <w:tcW w:w="2160" w:type="dxa"/>
          </w:tcPr>
          <w:p w:rsidR="00861313" w:rsidRPr="00DA4FE8" w:rsidRDefault="00861313" w:rsidP="00861313">
            <w:pPr>
              <w:pStyle w:val="ListParagraph"/>
              <w:numPr>
                <w:ilvl w:val="0"/>
                <w:numId w:val="54"/>
              </w:numPr>
              <w:ind w:left="679"/>
              <w:rPr>
                <w:rFonts w:ascii="Book Antiqua" w:hAnsi="Book Antiqua"/>
                <w:sz w:val="24"/>
                <w:szCs w:val="24"/>
              </w:rPr>
            </w:pPr>
            <w:r w:rsidRPr="00DA4FE8">
              <w:rPr>
                <w:rFonts w:ascii="Book Antiqua" w:hAnsi="Book Antiqua"/>
                <w:sz w:val="24"/>
                <w:szCs w:val="24"/>
              </w:rPr>
              <w:t>Ministry of Commerce</w:t>
            </w:r>
          </w:p>
          <w:p w:rsidR="00861313" w:rsidRPr="00DA4FE8" w:rsidRDefault="00861313" w:rsidP="00861313">
            <w:pPr>
              <w:pStyle w:val="ListParagraph"/>
              <w:numPr>
                <w:ilvl w:val="0"/>
                <w:numId w:val="54"/>
              </w:numPr>
              <w:ind w:left="655"/>
              <w:rPr>
                <w:rFonts w:ascii="Book Antiqua" w:hAnsi="Book Antiqua"/>
                <w:sz w:val="24"/>
                <w:szCs w:val="24"/>
              </w:rPr>
            </w:pPr>
            <w:r w:rsidRPr="00DA4FE8">
              <w:rPr>
                <w:rFonts w:ascii="Book Antiqua" w:hAnsi="Book Antiqua"/>
                <w:sz w:val="24"/>
                <w:szCs w:val="24"/>
              </w:rPr>
              <w:t>Chamber of Commerce</w:t>
            </w:r>
          </w:p>
        </w:tc>
        <w:tc>
          <w:tcPr>
            <w:tcW w:w="1350" w:type="dxa"/>
          </w:tcPr>
          <w:p w:rsidR="00861313" w:rsidRPr="00DA4FE8" w:rsidRDefault="00861313" w:rsidP="00861313">
            <w:pPr>
              <w:rPr>
                <w:rFonts w:ascii="Book Antiqua" w:hAnsi="Book Antiqua"/>
                <w:sz w:val="24"/>
                <w:szCs w:val="24"/>
              </w:rPr>
            </w:pPr>
            <w:r w:rsidRPr="00DA4FE8">
              <w:rPr>
                <w:rFonts w:ascii="Book Antiqua" w:hAnsi="Book Antiqua"/>
                <w:sz w:val="24"/>
                <w:szCs w:val="24"/>
              </w:rPr>
              <w:t>12 months</w:t>
            </w:r>
          </w:p>
        </w:tc>
      </w:tr>
      <w:tr w:rsidR="00861313" w:rsidRPr="00DA4FE8" w:rsidTr="00FB254A">
        <w:trPr>
          <w:trHeight w:val="737"/>
        </w:trPr>
        <w:tc>
          <w:tcPr>
            <w:tcW w:w="9625" w:type="dxa"/>
            <w:gridSpan w:val="5"/>
            <w:shd w:val="clear" w:color="auto" w:fill="A6A6A6" w:themeFill="background1" w:themeFillShade="A6"/>
            <w:vAlign w:val="center"/>
          </w:tcPr>
          <w:p w:rsidR="00861313" w:rsidRPr="00DA4FE8" w:rsidRDefault="00861313" w:rsidP="00861313">
            <w:pPr>
              <w:pStyle w:val="ListParagraph"/>
              <w:numPr>
                <w:ilvl w:val="0"/>
                <w:numId w:val="52"/>
              </w:numPr>
              <w:rPr>
                <w:rFonts w:ascii="Book Antiqua" w:hAnsi="Book Antiqua"/>
                <w:b/>
                <w:bCs/>
                <w:sz w:val="24"/>
                <w:szCs w:val="24"/>
              </w:rPr>
            </w:pPr>
            <w:r w:rsidRPr="00DA4FE8">
              <w:rPr>
                <w:rFonts w:ascii="Book Antiqua" w:hAnsi="Book Antiqua"/>
                <w:b/>
                <w:bCs/>
                <w:sz w:val="24"/>
                <w:szCs w:val="24"/>
              </w:rPr>
              <w:t>Personal Data Protection</w:t>
            </w:r>
          </w:p>
        </w:tc>
      </w:tr>
      <w:tr w:rsidR="00861313" w:rsidRPr="00DA4FE8" w:rsidTr="00FB254A">
        <w:trPr>
          <w:trHeight w:val="800"/>
        </w:trPr>
        <w:tc>
          <w:tcPr>
            <w:tcW w:w="2875" w:type="dxa"/>
            <w:gridSpan w:val="2"/>
            <w:shd w:val="clear" w:color="auto" w:fill="F2F2F2" w:themeFill="background1" w:themeFillShade="F2"/>
            <w:vAlign w:val="center"/>
          </w:tcPr>
          <w:p w:rsidR="00861313" w:rsidRPr="00DA4FE8" w:rsidRDefault="00861313" w:rsidP="00861313">
            <w:pPr>
              <w:jc w:val="center"/>
              <w:rPr>
                <w:rFonts w:ascii="Book Antiqua" w:hAnsi="Book Antiqua"/>
                <w:b/>
                <w:bCs/>
                <w:sz w:val="24"/>
                <w:szCs w:val="24"/>
              </w:rPr>
            </w:pPr>
            <w:r w:rsidRPr="00DA4FE8">
              <w:rPr>
                <w:rFonts w:ascii="Book Antiqua" w:hAnsi="Book Antiqua"/>
                <w:b/>
                <w:bCs/>
                <w:sz w:val="24"/>
                <w:szCs w:val="24"/>
              </w:rPr>
              <w:t>Issues</w:t>
            </w:r>
          </w:p>
        </w:tc>
        <w:tc>
          <w:tcPr>
            <w:tcW w:w="3240" w:type="dxa"/>
            <w:shd w:val="clear" w:color="auto" w:fill="F2F2F2" w:themeFill="background1" w:themeFillShade="F2"/>
            <w:vAlign w:val="center"/>
          </w:tcPr>
          <w:p w:rsidR="00861313" w:rsidRPr="00DA4FE8" w:rsidRDefault="00861313" w:rsidP="00861313">
            <w:pPr>
              <w:jc w:val="center"/>
              <w:rPr>
                <w:rFonts w:ascii="Book Antiqua" w:hAnsi="Book Antiqua"/>
                <w:b/>
                <w:bCs/>
                <w:sz w:val="24"/>
                <w:szCs w:val="24"/>
              </w:rPr>
            </w:pPr>
            <w:r w:rsidRPr="00DA4FE8">
              <w:rPr>
                <w:rFonts w:ascii="Book Antiqua" w:hAnsi="Book Antiqua"/>
                <w:b/>
                <w:bCs/>
                <w:sz w:val="24"/>
                <w:szCs w:val="24"/>
              </w:rPr>
              <w:t>Policy Measures</w:t>
            </w:r>
          </w:p>
        </w:tc>
        <w:tc>
          <w:tcPr>
            <w:tcW w:w="2160" w:type="dxa"/>
            <w:shd w:val="clear" w:color="auto" w:fill="F2F2F2" w:themeFill="background1" w:themeFillShade="F2"/>
            <w:vAlign w:val="center"/>
          </w:tcPr>
          <w:p w:rsidR="00861313" w:rsidRPr="00DA4FE8" w:rsidRDefault="00861313" w:rsidP="00861313">
            <w:pPr>
              <w:jc w:val="center"/>
              <w:rPr>
                <w:rFonts w:ascii="Book Antiqua" w:hAnsi="Book Antiqua"/>
                <w:b/>
                <w:bCs/>
                <w:sz w:val="24"/>
                <w:szCs w:val="24"/>
              </w:rPr>
            </w:pPr>
            <w:r w:rsidRPr="00DA4FE8">
              <w:rPr>
                <w:rFonts w:ascii="Book Antiqua" w:hAnsi="Book Antiqua"/>
                <w:b/>
                <w:bCs/>
                <w:sz w:val="24"/>
                <w:szCs w:val="24"/>
              </w:rPr>
              <w:t>Responsible</w:t>
            </w:r>
          </w:p>
        </w:tc>
        <w:tc>
          <w:tcPr>
            <w:tcW w:w="1350" w:type="dxa"/>
            <w:shd w:val="clear" w:color="auto" w:fill="F2F2F2" w:themeFill="background1" w:themeFillShade="F2"/>
            <w:vAlign w:val="center"/>
          </w:tcPr>
          <w:p w:rsidR="00861313" w:rsidRPr="00DA4FE8" w:rsidRDefault="00861313" w:rsidP="00861313">
            <w:pPr>
              <w:jc w:val="center"/>
              <w:rPr>
                <w:rFonts w:ascii="Book Antiqua" w:hAnsi="Book Antiqua"/>
                <w:b/>
                <w:bCs/>
                <w:sz w:val="24"/>
                <w:szCs w:val="24"/>
              </w:rPr>
            </w:pPr>
            <w:r w:rsidRPr="00DA4FE8">
              <w:rPr>
                <w:rFonts w:ascii="Book Antiqua" w:hAnsi="Book Antiqua"/>
                <w:b/>
                <w:bCs/>
                <w:sz w:val="24"/>
                <w:szCs w:val="24"/>
              </w:rPr>
              <w:t>Estimated Period</w:t>
            </w:r>
          </w:p>
        </w:tc>
      </w:tr>
      <w:tr w:rsidR="00861313" w:rsidRPr="00DA4FE8" w:rsidTr="00FB254A">
        <w:trPr>
          <w:trHeight w:val="800"/>
        </w:trPr>
        <w:tc>
          <w:tcPr>
            <w:tcW w:w="2875" w:type="dxa"/>
            <w:gridSpan w:val="2"/>
            <w:shd w:val="clear" w:color="auto" w:fill="auto"/>
            <w:vAlign w:val="center"/>
          </w:tcPr>
          <w:p w:rsidR="00861313" w:rsidRPr="00DA4FE8" w:rsidRDefault="00861313" w:rsidP="00861313">
            <w:pPr>
              <w:spacing w:line="288" w:lineRule="auto"/>
              <w:rPr>
                <w:rFonts w:ascii="Book Antiqua" w:hAnsi="Book Antiqua"/>
                <w:bCs/>
                <w:sz w:val="24"/>
                <w:szCs w:val="24"/>
              </w:rPr>
            </w:pPr>
            <w:r w:rsidRPr="00DA4FE8">
              <w:rPr>
                <w:rFonts w:ascii="Book Antiqua" w:hAnsi="Book Antiqua"/>
                <w:bCs/>
                <w:sz w:val="24"/>
                <w:szCs w:val="24"/>
              </w:rPr>
              <w:t>Lack of comprehensive legal framework to deal with personal data protection issues.</w:t>
            </w:r>
          </w:p>
        </w:tc>
        <w:tc>
          <w:tcPr>
            <w:tcW w:w="3240" w:type="dxa"/>
            <w:shd w:val="clear" w:color="auto" w:fill="auto"/>
            <w:vAlign w:val="center"/>
          </w:tcPr>
          <w:p w:rsidR="00861313" w:rsidRPr="00DA4FE8" w:rsidRDefault="00861313" w:rsidP="00861313">
            <w:pPr>
              <w:spacing w:line="288" w:lineRule="auto"/>
              <w:rPr>
                <w:rFonts w:ascii="Book Antiqua" w:hAnsi="Book Antiqua"/>
                <w:sz w:val="24"/>
                <w:szCs w:val="24"/>
              </w:rPr>
            </w:pPr>
            <w:r w:rsidRPr="00DA4FE8">
              <w:rPr>
                <w:rFonts w:ascii="Book Antiqua" w:hAnsi="Book Antiqua"/>
                <w:sz w:val="24"/>
                <w:szCs w:val="24"/>
              </w:rPr>
              <w:t xml:space="preserve">Formulation of a comprehensive legal framework for personal data protection. </w:t>
            </w:r>
          </w:p>
        </w:tc>
        <w:tc>
          <w:tcPr>
            <w:tcW w:w="2160" w:type="dxa"/>
            <w:shd w:val="clear" w:color="auto" w:fill="auto"/>
            <w:vAlign w:val="center"/>
          </w:tcPr>
          <w:p w:rsidR="00861313" w:rsidRPr="00DA4FE8" w:rsidRDefault="00861313" w:rsidP="00861313">
            <w:pPr>
              <w:pStyle w:val="ListParagraph"/>
              <w:numPr>
                <w:ilvl w:val="0"/>
                <w:numId w:val="55"/>
              </w:numPr>
              <w:rPr>
                <w:rFonts w:ascii="Book Antiqua" w:hAnsi="Book Antiqua"/>
                <w:bCs/>
                <w:sz w:val="24"/>
                <w:szCs w:val="24"/>
              </w:rPr>
            </w:pPr>
            <w:r w:rsidRPr="00DA4FE8">
              <w:rPr>
                <w:rFonts w:ascii="Book Antiqua" w:hAnsi="Book Antiqua"/>
                <w:bCs/>
                <w:sz w:val="24"/>
                <w:szCs w:val="24"/>
              </w:rPr>
              <w:t xml:space="preserve">Ministry of IT </w:t>
            </w:r>
          </w:p>
          <w:p w:rsidR="00861313" w:rsidRPr="00DA4FE8" w:rsidRDefault="00861313" w:rsidP="00861313">
            <w:pPr>
              <w:pStyle w:val="ListParagraph"/>
              <w:numPr>
                <w:ilvl w:val="0"/>
                <w:numId w:val="55"/>
              </w:numPr>
              <w:rPr>
                <w:rFonts w:ascii="Book Antiqua" w:hAnsi="Book Antiqua"/>
                <w:bCs/>
                <w:sz w:val="24"/>
                <w:szCs w:val="24"/>
              </w:rPr>
            </w:pPr>
            <w:r w:rsidRPr="00DA4FE8">
              <w:rPr>
                <w:rFonts w:ascii="Book Antiqua" w:hAnsi="Book Antiqua"/>
                <w:bCs/>
                <w:sz w:val="24"/>
                <w:szCs w:val="24"/>
              </w:rPr>
              <w:t xml:space="preserve">Ministry of Law </w:t>
            </w:r>
          </w:p>
          <w:p w:rsidR="00861313" w:rsidRPr="00DA4FE8" w:rsidRDefault="00861313" w:rsidP="00861313">
            <w:pPr>
              <w:pStyle w:val="ListParagraph"/>
              <w:numPr>
                <w:ilvl w:val="0"/>
                <w:numId w:val="55"/>
              </w:numPr>
              <w:rPr>
                <w:rFonts w:ascii="Book Antiqua" w:hAnsi="Book Antiqua"/>
                <w:b/>
                <w:bCs/>
                <w:sz w:val="24"/>
                <w:szCs w:val="24"/>
              </w:rPr>
            </w:pPr>
            <w:r w:rsidRPr="00DA4FE8">
              <w:rPr>
                <w:rFonts w:ascii="Book Antiqua" w:hAnsi="Book Antiqua"/>
                <w:bCs/>
                <w:sz w:val="24"/>
                <w:szCs w:val="24"/>
              </w:rPr>
              <w:t>Relevant  stakeholders</w:t>
            </w:r>
          </w:p>
        </w:tc>
        <w:tc>
          <w:tcPr>
            <w:tcW w:w="1350" w:type="dxa"/>
            <w:shd w:val="clear" w:color="auto" w:fill="auto"/>
            <w:vAlign w:val="center"/>
          </w:tcPr>
          <w:p w:rsidR="00861313" w:rsidRPr="00DA4FE8" w:rsidRDefault="00861313" w:rsidP="00861313">
            <w:pPr>
              <w:rPr>
                <w:rFonts w:ascii="Book Antiqua" w:hAnsi="Book Antiqua"/>
                <w:bCs/>
                <w:sz w:val="24"/>
                <w:szCs w:val="24"/>
              </w:rPr>
            </w:pPr>
            <w:r w:rsidRPr="00DA4FE8">
              <w:rPr>
                <w:rFonts w:ascii="Book Antiqua" w:hAnsi="Book Antiqua"/>
                <w:bCs/>
                <w:sz w:val="24"/>
                <w:szCs w:val="24"/>
              </w:rPr>
              <w:t>10 Months</w:t>
            </w:r>
          </w:p>
        </w:tc>
      </w:tr>
      <w:tr w:rsidR="00861313" w:rsidRPr="00DA4FE8" w:rsidTr="00FB254A">
        <w:trPr>
          <w:trHeight w:val="737"/>
        </w:trPr>
        <w:tc>
          <w:tcPr>
            <w:tcW w:w="9625" w:type="dxa"/>
            <w:gridSpan w:val="5"/>
            <w:shd w:val="clear" w:color="auto" w:fill="A6A6A6" w:themeFill="background1" w:themeFillShade="A6"/>
            <w:vAlign w:val="center"/>
          </w:tcPr>
          <w:p w:rsidR="00861313" w:rsidRPr="00DA4FE8" w:rsidRDefault="00861313" w:rsidP="00861313">
            <w:pPr>
              <w:pStyle w:val="ListParagraph"/>
              <w:numPr>
                <w:ilvl w:val="0"/>
                <w:numId w:val="52"/>
              </w:numPr>
              <w:rPr>
                <w:rFonts w:ascii="Book Antiqua" w:hAnsi="Book Antiqua"/>
                <w:b/>
                <w:bCs/>
                <w:sz w:val="24"/>
                <w:szCs w:val="24"/>
              </w:rPr>
            </w:pPr>
            <w:r w:rsidRPr="00DA4FE8">
              <w:rPr>
                <w:rFonts w:ascii="Book Antiqua" w:hAnsi="Book Antiqua"/>
                <w:b/>
                <w:bCs/>
                <w:sz w:val="24"/>
                <w:szCs w:val="24"/>
              </w:rPr>
              <w:t>Rules of Cross-Border Electronic Transactions</w:t>
            </w:r>
          </w:p>
        </w:tc>
      </w:tr>
      <w:tr w:rsidR="00861313" w:rsidRPr="00DA4FE8" w:rsidTr="00FB254A">
        <w:trPr>
          <w:trHeight w:val="800"/>
        </w:trPr>
        <w:tc>
          <w:tcPr>
            <w:tcW w:w="2875" w:type="dxa"/>
            <w:gridSpan w:val="2"/>
            <w:shd w:val="clear" w:color="auto" w:fill="F2F2F2" w:themeFill="background1" w:themeFillShade="F2"/>
            <w:vAlign w:val="center"/>
          </w:tcPr>
          <w:p w:rsidR="00861313" w:rsidRPr="00DA4FE8" w:rsidRDefault="00861313" w:rsidP="00861313">
            <w:pPr>
              <w:jc w:val="center"/>
              <w:rPr>
                <w:rFonts w:ascii="Book Antiqua" w:hAnsi="Book Antiqua"/>
                <w:b/>
                <w:bCs/>
                <w:sz w:val="24"/>
                <w:szCs w:val="24"/>
              </w:rPr>
            </w:pPr>
            <w:r w:rsidRPr="00DA4FE8">
              <w:rPr>
                <w:rFonts w:ascii="Book Antiqua" w:hAnsi="Book Antiqua"/>
                <w:b/>
                <w:bCs/>
                <w:sz w:val="24"/>
                <w:szCs w:val="24"/>
              </w:rPr>
              <w:t>Issues</w:t>
            </w:r>
          </w:p>
        </w:tc>
        <w:tc>
          <w:tcPr>
            <w:tcW w:w="3240" w:type="dxa"/>
            <w:shd w:val="clear" w:color="auto" w:fill="F2F2F2" w:themeFill="background1" w:themeFillShade="F2"/>
            <w:vAlign w:val="center"/>
          </w:tcPr>
          <w:p w:rsidR="00861313" w:rsidRPr="00DA4FE8" w:rsidRDefault="00861313" w:rsidP="00861313">
            <w:pPr>
              <w:jc w:val="center"/>
              <w:rPr>
                <w:rFonts w:ascii="Book Antiqua" w:hAnsi="Book Antiqua"/>
                <w:b/>
                <w:bCs/>
                <w:sz w:val="24"/>
                <w:szCs w:val="24"/>
              </w:rPr>
            </w:pPr>
            <w:r w:rsidRPr="00DA4FE8">
              <w:rPr>
                <w:rFonts w:ascii="Book Antiqua" w:hAnsi="Book Antiqua"/>
                <w:b/>
                <w:bCs/>
                <w:sz w:val="24"/>
                <w:szCs w:val="24"/>
              </w:rPr>
              <w:t>Policy Measures</w:t>
            </w:r>
          </w:p>
        </w:tc>
        <w:tc>
          <w:tcPr>
            <w:tcW w:w="2160" w:type="dxa"/>
            <w:shd w:val="clear" w:color="auto" w:fill="F2F2F2" w:themeFill="background1" w:themeFillShade="F2"/>
            <w:vAlign w:val="center"/>
          </w:tcPr>
          <w:p w:rsidR="00861313" w:rsidRPr="00DA4FE8" w:rsidRDefault="00861313" w:rsidP="00861313">
            <w:pPr>
              <w:jc w:val="center"/>
              <w:rPr>
                <w:rFonts w:ascii="Book Antiqua" w:hAnsi="Book Antiqua"/>
                <w:b/>
                <w:bCs/>
                <w:sz w:val="24"/>
                <w:szCs w:val="24"/>
              </w:rPr>
            </w:pPr>
            <w:r w:rsidRPr="00DA4FE8">
              <w:rPr>
                <w:rFonts w:ascii="Book Antiqua" w:hAnsi="Book Antiqua"/>
                <w:b/>
                <w:bCs/>
                <w:sz w:val="24"/>
                <w:szCs w:val="24"/>
              </w:rPr>
              <w:t>Responsible</w:t>
            </w:r>
          </w:p>
        </w:tc>
        <w:tc>
          <w:tcPr>
            <w:tcW w:w="1350" w:type="dxa"/>
            <w:shd w:val="clear" w:color="auto" w:fill="F2F2F2" w:themeFill="background1" w:themeFillShade="F2"/>
            <w:vAlign w:val="center"/>
          </w:tcPr>
          <w:p w:rsidR="00861313" w:rsidRPr="00DA4FE8" w:rsidRDefault="00861313" w:rsidP="00861313">
            <w:pPr>
              <w:jc w:val="center"/>
              <w:rPr>
                <w:rFonts w:ascii="Book Antiqua" w:hAnsi="Book Antiqua"/>
                <w:b/>
                <w:bCs/>
                <w:sz w:val="24"/>
                <w:szCs w:val="24"/>
              </w:rPr>
            </w:pPr>
            <w:r w:rsidRPr="00DA4FE8">
              <w:rPr>
                <w:rFonts w:ascii="Book Antiqua" w:hAnsi="Book Antiqua"/>
                <w:b/>
                <w:bCs/>
                <w:sz w:val="24"/>
                <w:szCs w:val="24"/>
              </w:rPr>
              <w:t>Estimated Period</w:t>
            </w:r>
          </w:p>
        </w:tc>
      </w:tr>
      <w:tr w:rsidR="00861313" w:rsidRPr="00DA4FE8" w:rsidTr="00FB254A">
        <w:trPr>
          <w:trHeight w:val="800"/>
        </w:trPr>
        <w:tc>
          <w:tcPr>
            <w:tcW w:w="2875" w:type="dxa"/>
            <w:gridSpan w:val="2"/>
            <w:shd w:val="clear" w:color="auto" w:fill="auto"/>
            <w:vAlign w:val="center"/>
          </w:tcPr>
          <w:p w:rsidR="00861313" w:rsidRPr="00DA4FE8" w:rsidRDefault="00687819" w:rsidP="00B4406D">
            <w:pPr>
              <w:pStyle w:val="CommentText"/>
              <w:spacing w:line="288" w:lineRule="auto"/>
              <w:jc w:val="both"/>
              <w:rPr>
                <w:rFonts w:ascii="Book Antiqua" w:hAnsi="Book Antiqua"/>
                <w:iCs/>
                <w:sz w:val="24"/>
                <w:szCs w:val="24"/>
              </w:rPr>
            </w:pPr>
            <w:r w:rsidRPr="00DA4FE8">
              <w:rPr>
                <w:rFonts w:ascii="Book Antiqua" w:eastAsia="Calibri" w:hAnsi="Book Antiqua" w:cs="Times New Roman"/>
                <w:iCs/>
                <w:sz w:val="24"/>
                <w:szCs w:val="24"/>
              </w:rPr>
              <w:t>Inconsistent application of customs duty assessment results in poor visibility of final pricing to end customers</w:t>
            </w:r>
          </w:p>
        </w:tc>
        <w:tc>
          <w:tcPr>
            <w:tcW w:w="3240" w:type="dxa"/>
            <w:shd w:val="clear" w:color="auto" w:fill="auto"/>
            <w:vAlign w:val="center"/>
          </w:tcPr>
          <w:p w:rsidR="00861313" w:rsidRPr="00DA4FE8" w:rsidRDefault="002B66CC" w:rsidP="00A23F1B">
            <w:pPr>
              <w:pStyle w:val="CommentText"/>
              <w:rPr>
                <w:rFonts w:ascii="Book Antiqua" w:hAnsi="Book Antiqua"/>
                <w:iCs/>
                <w:sz w:val="24"/>
                <w:szCs w:val="24"/>
              </w:rPr>
            </w:pPr>
            <w:r w:rsidRPr="00DA4FE8">
              <w:rPr>
                <w:rFonts w:ascii="Book Antiqua" w:hAnsi="Book Antiqua"/>
                <w:iCs/>
                <w:sz w:val="24"/>
                <w:szCs w:val="24"/>
              </w:rPr>
              <w:t xml:space="preserve">Introduce De Minimis at USD 250 </w:t>
            </w:r>
          </w:p>
        </w:tc>
        <w:tc>
          <w:tcPr>
            <w:tcW w:w="2160" w:type="dxa"/>
            <w:shd w:val="clear" w:color="auto" w:fill="auto"/>
            <w:vAlign w:val="center"/>
          </w:tcPr>
          <w:p w:rsidR="00861313" w:rsidRPr="00DA4FE8" w:rsidRDefault="002B66CC" w:rsidP="00861313">
            <w:pPr>
              <w:rPr>
                <w:rFonts w:ascii="Book Antiqua" w:hAnsi="Book Antiqua"/>
                <w:sz w:val="24"/>
                <w:szCs w:val="24"/>
              </w:rPr>
            </w:pPr>
            <w:r w:rsidRPr="00DA4FE8">
              <w:rPr>
                <w:rFonts w:ascii="Book Antiqua" w:hAnsi="Book Antiqua"/>
                <w:sz w:val="24"/>
                <w:szCs w:val="24"/>
              </w:rPr>
              <w:t>FBR</w:t>
            </w:r>
          </w:p>
        </w:tc>
        <w:tc>
          <w:tcPr>
            <w:tcW w:w="1350" w:type="dxa"/>
            <w:shd w:val="clear" w:color="auto" w:fill="auto"/>
            <w:vAlign w:val="center"/>
          </w:tcPr>
          <w:p w:rsidR="00861313" w:rsidRPr="00DA4FE8" w:rsidRDefault="002B66CC">
            <w:pPr>
              <w:rPr>
                <w:rFonts w:ascii="Book Antiqua" w:hAnsi="Book Antiqua"/>
                <w:sz w:val="24"/>
                <w:szCs w:val="24"/>
              </w:rPr>
            </w:pPr>
            <w:r w:rsidRPr="00DA4FE8">
              <w:rPr>
                <w:rFonts w:ascii="Book Antiqua" w:hAnsi="Book Antiqua"/>
                <w:sz w:val="24"/>
                <w:szCs w:val="24"/>
              </w:rPr>
              <w:t xml:space="preserve">12 </w:t>
            </w:r>
            <w:r w:rsidR="00861313" w:rsidRPr="00DA4FE8">
              <w:rPr>
                <w:rFonts w:ascii="Book Antiqua" w:hAnsi="Book Antiqua"/>
                <w:sz w:val="24"/>
                <w:szCs w:val="24"/>
              </w:rPr>
              <w:t>months</w:t>
            </w:r>
          </w:p>
        </w:tc>
      </w:tr>
      <w:tr w:rsidR="00861313" w:rsidRPr="00DA4FE8" w:rsidTr="00FB254A">
        <w:trPr>
          <w:trHeight w:val="800"/>
        </w:trPr>
        <w:tc>
          <w:tcPr>
            <w:tcW w:w="2875" w:type="dxa"/>
            <w:gridSpan w:val="2"/>
            <w:shd w:val="clear" w:color="auto" w:fill="auto"/>
            <w:vAlign w:val="center"/>
          </w:tcPr>
          <w:p w:rsidR="00861313" w:rsidRDefault="002B66CC" w:rsidP="00B4406D">
            <w:pPr>
              <w:spacing w:after="120"/>
              <w:jc w:val="both"/>
              <w:rPr>
                <w:rFonts w:ascii="Book Antiqua" w:hAnsi="Book Antiqua" w:cstheme="majorBidi"/>
                <w:sz w:val="24"/>
                <w:szCs w:val="24"/>
              </w:rPr>
            </w:pPr>
            <w:r w:rsidRPr="00DA4FE8">
              <w:rPr>
                <w:rFonts w:ascii="Book Antiqua" w:hAnsi="Book Antiqua" w:cstheme="majorBidi"/>
                <w:sz w:val="24"/>
                <w:szCs w:val="24"/>
              </w:rPr>
              <w:t>Foreign exchange manual does not authorize aggregation of payments made by customers for items imported for personal use for outward payment to foreign sellers</w:t>
            </w:r>
          </w:p>
          <w:p w:rsidR="002D234B" w:rsidRPr="002D234B" w:rsidRDefault="002D234B" w:rsidP="00B4406D">
            <w:pPr>
              <w:spacing w:after="120"/>
              <w:jc w:val="both"/>
              <w:rPr>
                <w:rFonts w:ascii="Book Antiqua" w:hAnsi="Book Antiqua" w:cstheme="majorBidi"/>
                <w:b/>
                <w:sz w:val="24"/>
                <w:szCs w:val="24"/>
              </w:rPr>
            </w:pPr>
            <w:r w:rsidRPr="002D234B">
              <w:rPr>
                <w:rFonts w:ascii="Book Antiqua" w:hAnsi="Book Antiqua" w:cstheme="majorBidi"/>
                <w:b/>
                <w:sz w:val="24"/>
                <w:szCs w:val="24"/>
              </w:rPr>
              <w:lastRenderedPageBreak/>
              <w:t xml:space="preserve">SBP Viewpoint: </w:t>
            </w:r>
            <w:r w:rsidRPr="002D234B">
              <w:rPr>
                <w:rFonts w:ascii="Book Antiqua" w:hAnsi="Book Antiqua" w:cstheme="majorBidi"/>
                <w:i/>
                <w:sz w:val="24"/>
                <w:szCs w:val="24"/>
              </w:rPr>
              <w:t>SBP does not agree with this paragraph as it was not discussed in the joint meeting</w:t>
            </w:r>
          </w:p>
        </w:tc>
        <w:tc>
          <w:tcPr>
            <w:tcW w:w="3240" w:type="dxa"/>
            <w:shd w:val="clear" w:color="auto" w:fill="auto"/>
            <w:vAlign w:val="center"/>
          </w:tcPr>
          <w:p w:rsidR="00861313" w:rsidRPr="00DA4FE8" w:rsidRDefault="002B66CC" w:rsidP="00861313">
            <w:pPr>
              <w:rPr>
                <w:rFonts w:ascii="Book Antiqua" w:hAnsi="Book Antiqua"/>
                <w:bCs/>
                <w:sz w:val="24"/>
                <w:szCs w:val="24"/>
              </w:rPr>
            </w:pPr>
            <w:r w:rsidRPr="00DA4FE8">
              <w:rPr>
                <w:rFonts w:ascii="Book Antiqua" w:hAnsi="Book Antiqua"/>
                <w:bCs/>
                <w:sz w:val="24"/>
                <w:szCs w:val="24"/>
              </w:rPr>
              <w:lastRenderedPageBreak/>
              <w:t xml:space="preserve">Introduce legislation permitting online marketplaces to aggregate and make payments to foreign sellers on behalf of customers importing items for personal use. </w:t>
            </w:r>
          </w:p>
        </w:tc>
        <w:tc>
          <w:tcPr>
            <w:tcW w:w="2160" w:type="dxa"/>
            <w:shd w:val="clear" w:color="auto" w:fill="auto"/>
            <w:vAlign w:val="center"/>
          </w:tcPr>
          <w:p w:rsidR="00861313" w:rsidRPr="00DA4FE8" w:rsidRDefault="00861313" w:rsidP="00861313">
            <w:pPr>
              <w:rPr>
                <w:rFonts w:ascii="Book Antiqua" w:hAnsi="Book Antiqua"/>
                <w:bCs/>
                <w:sz w:val="24"/>
                <w:szCs w:val="24"/>
              </w:rPr>
            </w:pPr>
            <w:r w:rsidRPr="00DA4FE8">
              <w:rPr>
                <w:rFonts w:ascii="Book Antiqua" w:hAnsi="Book Antiqua"/>
                <w:bCs/>
                <w:sz w:val="24"/>
                <w:szCs w:val="24"/>
              </w:rPr>
              <w:t>State Bank of Pakistan</w:t>
            </w:r>
          </w:p>
          <w:p w:rsidR="002B66CC" w:rsidRPr="00DA4FE8" w:rsidRDefault="002B66CC" w:rsidP="00861313">
            <w:pPr>
              <w:rPr>
                <w:rFonts w:ascii="Book Antiqua" w:hAnsi="Book Antiqua"/>
                <w:bCs/>
                <w:sz w:val="24"/>
                <w:szCs w:val="24"/>
              </w:rPr>
            </w:pPr>
          </w:p>
          <w:p w:rsidR="002B66CC" w:rsidRPr="00DA4FE8" w:rsidRDefault="002B66CC" w:rsidP="00861313">
            <w:pPr>
              <w:rPr>
                <w:rFonts w:ascii="Book Antiqua" w:hAnsi="Book Antiqua"/>
                <w:bCs/>
                <w:sz w:val="24"/>
                <w:szCs w:val="24"/>
              </w:rPr>
            </w:pPr>
            <w:r w:rsidRPr="00DA4FE8">
              <w:rPr>
                <w:rFonts w:ascii="Book Antiqua" w:hAnsi="Book Antiqua"/>
                <w:bCs/>
                <w:sz w:val="24"/>
                <w:szCs w:val="24"/>
              </w:rPr>
              <w:t>FBR</w:t>
            </w:r>
          </w:p>
          <w:p w:rsidR="002B66CC" w:rsidRPr="00DA4FE8" w:rsidRDefault="002B66CC" w:rsidP="00861313">
            <w:pPr>
              <w:rPr>
                <w:rFonts w:ascii="Book Antiqua" w:hAnsi="Book Antiqua"/>
                <w:bCs/>
                <w:sz w:val="24"/>
                <w:szCs w:val="24"/>
              </w:rPr>
            </w:pPr>
          </w:p>
          <w:p w:rsidR="002B66CC" w:rsidRPr="00DA4FE8" w:rsidRDefault="002B66CC" w:rsidP="00861313">
            <w:pPr>
              <w:rPr>
                <w:rFonts w:ascii="Book Antiqua" w:hAnsi="Book Antiqua"/>
                <w:bCs/>
                <w:sz w:val="24"/>
                <w:szCs w:val="24"/>
              </w:rPr>
            </w:pPr>
            <w:r w:rsidRPr="00DA4FE8">
              <w:rPr>
                <w:rFonts w:ascii="Book Antiqua" w:hAnsi="Book Antiqua"/>
                <w:bCs/>
                <w:sz w:val="24"/>
                <w:szCs w:val="24"/>
              </w:rPr>
              <w:t>Ministry of Commerce</w:t>
            </w:r>
          </w:p>
          <w:p w:rsidR="002B66CC" w:rsidRPr="00DA4FE8" w:rsidRDefault="002B66CC" w:rsidP="00861313">
            <w:pPr>
              <w:rPr>
                <w:rFonts w:ascii="Book Antiqua" w:hAnsi="Book Antiqua"/>
                <w:bCs/>
                <w:sz w:val="24"/>
                <w:szCs w:val="24"/>
              </w:rPr>
            </w:pPr>
          </w:p>
          <w:p w:rsidR="002B66CC" w:rsidRPr="00DA4FE8" w:rsidRDefault="002B66CC" w:rsidP="00861313">
            <w:pPr>
              <w:rPr>
                <w:rFonts w:ascii="Book Antiqua" w:hAnsi="Book Antiqua"/>
                <w:bCs/>
                <w:sz w:val="24"/>
                <w:szCs w:val="24"/>
              </w:rPr>
            </w:pPr>
            <w:r w:rsidRPr="00DA4FE8">
              <w:rPr>
                <w:rFonts w:ascii="Book Antiqua" w:hAnsi="Book Antiqua"/>
                <w:bCs/>
                <w:sz w:val="24"/>
                <w:szCs w:val="24"/>
              </w:rPr>
              <w:t>Private Sector</w:t>
            </w:r>
          </w:p>
        </w:tc>
        <w:tc>
          <w:tcPr>
            <w:tcW w:w="1350" w:type="dxa"/>
            <w:shd w:val="clear" w:color="auto" w:fill="auto"/>
            <w:vAlign w:val="center"/>
          </w:tcPr>
          <w:p w:rsidR="00861313" w:rsidRPr="00DA4FE8" w:rsidRDefault="002B66CC">
            <w:pPr>
              <w:rPr>
                <w:rFonts w:ascii="Book Antiqua" w:hAnsi="Book Antiqua"/>
                <w:bCs/>
                <w:sz w:val="24"/>
                <w:szCs w:val="24"/>
              </w:rPr>
            </w:pPr>
            <w:r w:rsidRPr="00DA4FE8">
              <w:rPr>
                <w:rFonts w:ascii="Book Antiqua" w:hAnsi="Book Antiqua"/>
                <w:bCs/>
                <w:sz w:val="24"/>
                <w:szCs w:val="24"/>
              </w:rPr>
              <w:t xml:space="preserve">6 </w:t>
            </w:r>
            <w:r w:rsidR="00861313" w:rsidRPr="00DA4FE8">
              <w:rPr>
                <w:rFonts w:ascii="Book Antiqua" w:hAnsi="Book Antiqua"/>
                <w:bCs/>
                <w:sz w:val="24"/>
                <w:szCs w:val="24"/>
              </w:rPr>
              <w:t>Months</w:t>
            </w:r>
          </w:p>
        </w:tc>
      </w:tr>
      <w:tr w:rsidR="00861313" w:rsidRPr="00DA4FE8" w:rsidTr="00FB254A">
        <w:trPr>
          <w:trHeight w:val="800"/>
        </w:trPr>
        <w:tc>
          <w:tcPr>
            <w:tcW w:w="2875" w:type="dxa"/>
            <w:gridSpan w:val="2"/>
            <w:shd w:val="clear" w:color="auto" w:fill="auto"/>
            <w:vAlign w:val="center"/>
          </w:tcPr>
          <w:p w:rsidR="00861313" w:rsidRPr="00DA4FE8" w:rsidRDefault="002B66CC" w:rsidP="00861313">
            <w:pPr>
              <w:tabs>
                <w:tab w:val="center" w:pos="4680"/>
              </w:tabs>
              <w:jc w:val="both"/>
              <w:rPr>
                <w:rFonts w:ascii="Book Antiqua" w:hAnsi="Book Antiqua" w:cstheme="majorBidi"/>
                <w:sz w:val="24"/>
                <w:szCs w:val="24"/>
              </w:rPr>
            </w:pPr>
            <w:r w:rsidRPr="00DA4FE8">
              <w:rPr>
                <w:rFonts w:ascii="Book Antiqua" w:hAnsi="Book Antiqua" w:cstheme="majorBidi"/>
                <w:sz w:val="24"/>
                <w:szCs w:val="24"/>
              </w:rPr>
              <w:lastRenderedPageBreak/>
              <w:t>Online Marketplaces cannot obtain PTA approvals when listing products requiring PTA approvals online</w:t>
            </w:r>
          </w:p>
          <w:p w:rsidR="00861313" w:rsidRPr="00DA4FE8" w:rsidRDefault="00861313" w:rsidP="00861313">
            <w:pPr>
              <w:spacing w:after="120"/>
              <w:rPr>
                <w:rFonts w:ascii="Book Antiqua" w:hAnsi="Book Antiqua" w:cstheme="majorBidi"/>
                <w:sz w:val="24"/>
                <w:szCs w:val="24"/>
                <w:highlight w:val="yellow"/>
              </w:rPr>
            </w:pPr>
          </w:p>
        </w:tc>
        <w:tc>
          <w:tcPr>
            <w:tcW w:w="3240" w:type="dxa"/>
            <w:shd w:val="clear" w:color="auto" w:fill="auto"/>
            <w:vAlign w:val="center"/>
          </w:tcPr>
          <w:p w:rsidR="00861313" w:rsidRPr="00DA4FE8" w:rsidRDefault="002B66CC" w:rsidP="00861313">
            <w:pPr>
              <w:tabs>
                <w:tab w:val="center" w:pos="4680"/>
              </w:tabs>
              <w:jc w:val="both"/>
              <w:rPr>
                <w:rFonts w:ascii="Book Antiqua" w:hAnsi="Book Antiqua" w:cstheme="majorBidi"/>
                <w:sz w:val="24"/>
                <w:szCs w:val="24"/>
              </w:rPr>
            </w:pPr>
            <w:r w:rsidRPr="00DA4FE8">
              <w:rPr>
                <w:rFonts w:ascii="Book Antiqua" w:hAnsi="Book Antiqua" w:cstheme="majorBidi"/>
                <w:sz w:val="24"/>
                <w:szCs w:val="24"/>
              </w:rPr>
              <w:t xml:space="preserve">Authorize online marketplaces to seek PTA approvals when listing foreign sellers on its platform </w:t>
            </w:r>
          </w:p>
          <w:p w:rsidR="00861313" w:rsidRPr="00DA4FE8" w:rsidRDefault="00861313" w:rsidP="00861313">
            <w:pPr>
              <w:rPr>
                <w:rFonts w:ascii="Book Antiqua" w:hAnsi="Book Antiqua"/>
                <w:bCs/>
                <w:sz w:val="24"/>
                <w:szCs w:val="24"/>
              </w:rPr>
            </w:pPr>
          </w:p>
        </w:tc>
        <w:tc>
          <w:tcPr>
            <w:tcW w:w="2160" w:type="dxa"/>
            <w:shd w:val="clear" w:color="auto" w:fill="auto"/>
            <w:vAlign w:val="center"/>
          </w:tcPr>
          <w:p w:rsidR="00861313" w:rsidRPr="00064C34" w:rsidRDefault="002B66CC" w:rsidP="00861313">
            <w:pPr>
              <w:rPr>
                <w:rFonts w:ascii="Book Antiqua" w:hAnsi="Book Antiqua" w:cstheme="majorBidi"/>
                <w:sz w:val="24"/>
                <w:szCs w:val="24"/>
              </w:rPr>
            </w:pPr>
            <w:r w:rsidRPr="00064C34">
              <w:rPr>
                <w:rFonts w:ascii="Book Antiqua" w:hAnsi="Book Antiqua" w:cstheme="majorBidi"/>
                <w:sz w:val="24"/>
                <w:szCs w:val="24"/>
              </w:rPr>
              <w:t>Ministry of IT</w:t>
            </w:r>
          </w:p>
        </w:tc>
        <w:tc>
          <w:tcPr>
            <w:tcW w:w="1350" w:type="dxa"/>
            <w:shd w:val="clear" w:color="auto" w:fill="auto"/>
            <w:vAlign w:val="center"/>
          </w:tcPr>
          <w:p w:rsidR="00861313" w:rsidRPr="00064C34" w:rsidRDefault="00611FD1" w:rsidP="00861313">
            <w:pPr>
              <w:rPr>
                <w:rFonts w:ascii="Book Antiqua" w:hAnsi="Book Antiqua" w:cstheme="majorBidi"/>
                <w:sz w:val="24"/>
                <w:szCs w:val="24"/>
              </w:rPr>
            </w:pPr>
            <w:r w:rsidRPr="00064C34">
              <w:rPr>
                <w:rFonts w:ascii="Book Antiqua" w:hAnsi="Book Antiqua" w:cstheme="majorBidi"/>
                <w:sz w:val="24"/>
                <w:szCs w:val="24"/>
              </w:rPr>
              <w:t>2</w:t>
            </w:r>
            <w:r w:rsidR="00861313" w:rsidRPr="00064C34">
              <w:rPr>
                <w:rFonts w:ascii="Book Antiqua" w:hAnsi="Book Antiqua" w:cstheme="majorBidi"/>
                <w:sz w:val="24"/>
                <w:szCs w:val="24"/>
              </w:rPr>
              <w:t xml:space="preserve"> months</w:t>
            </w:r>
          </w:p>
        </w:tc>
      </w:tr>
      <w:tr w:rsidR="00861313" w:rsidRPr="00DA4FE8" w:rsidTr="00FB254A">
        <w:trPr>
          <w:trHeight w:val="800"/>
        </w:trPr>
        <w:tc>
          <w:tcPr>
            <w:tcW w:w="2875" w:type="dxa"/>
            <w:gridSpan w:val="2"/>
            <w:shd w:val="clear" w:color="auto" w:fill="auto"/>
            <w:vAlign w:val="center"/>
          </w:tcPr>
          <w:p w:rsidR="002B66CC" w:rsidRPr="00DA4FE8" w:rsidRDefault="002B66CC" w:rsidP="00861313">
            <w:pPr>
              <w:jc w:val="both"/>
              <w:rPr>
                <w:rFonts w:ascii="Book Antiqua" w:hAnsi="Book Antiqua"/>
                <w:iCs/>
                <w:sz w:val="24"/>
                <w:szCs w:val="24"/>
              </w:rPr>
            </w:pPr>
          </w:p>
          <w:p w:rsidR="00861313" w:rsidRPr="00DA4FE8" w:rsidRDefault="00861313" w:rsidP="00861313">
            <w:pPr>
              <w:jc w:val="both"/>
              <w:rPr>
                <w:rFonts w:ascii="Book Antiqua" w:hAnsi="Book Antiqua"/>
                <w:iCs/>
                <w:sz w:val="24"/>
                <w:szCs w:val="24"/>
              </w:rPr>
            </w:pPr>
            <w:r w:rsidRPr="00DA4FE8">
              <w:rPr>
                <w:rFonts w:ascii="Book Antiqua" w:hAnsi="Book Antiqua"/>
                <w:iCs/>
                <w:sz w:val="24"/>
                <w:szCs w:val="24"/>
              </w:rPr>
              <w:t xml:space="preserve">Minimal automation </w:t>
            </w:r>
            <w:r w:rsidR="002B66CC" w:rsidRPr="00DA4FE8">
              <w:rPr>
                <w:rFonts w:ascii="Book Antiqua" w:hAnsi="Book Antiqua"/>
                <w:iCs/>
                <w:sz w:val="24"/>
                <w:szCs w:val="24"/>
              </w:rPr>
              <w:t xml:space="preserve">and weak </w:t>
            </w:r>
            <w:r w:rsidRPr="00DA4FE8">
              <w:rPr>
                <w:rFonts w:ascii="Book Antiqua" w:hAnsi="Book Antiqua"/>
                <w:iCs/>
                <w:sz w:val="24"/>
                <w:szCs w:val="24"/>
              </w:rPr>
              <w:t>processes</w:t>
            </w:r>
            <w:r w:rsidR="002B66CC" w:rsidRPr="00DA4FE8">
              <w:rPr>
                <w:rFonts w:ascii="Book Antiqua" w:hAnsi="Book Antiqua"/>
                <w:iCs/>
                <w:sz w:val="24"/>
                <w:szCs w:val="24"/>
              </w:rPr>
              <w:t xml:space="preserve"> hamper cross border trade</w:t>
            </w:r>
            <w:r w:rsidRPr="00DA4FE8">
              <w:rPr>
                <w:rFonts w:ascii="Book Antiqua" w:hAnsi="Book Antiqua"/>
                <w:iCs/>
                <w:sz w:val="24"/>
                <w:szCs w:val="24"/>
              </w:rPr>
              <w:t xml:space="preserve"> through e-commerce</w:t>
            </w:r>
          </w:p>
          <w:p w:rsidR="00861313" w:rsidRPr="00DA4FE8" w:rsidRDefault="00861313" w:rsidP="00861313">
            <w:pPr>
              <w:pStyle w:val="ListParagraph"/>
              <w:jc w:val="both"/>
              <w:rPr>
                <w:rFonts w:ascii="Book Antiqua" w:hAnsi="Book Antiqua"/>
              </w:rPr>
            </w:pPr>
          </w:p>
          <w:p w:rsidR="00861313" w:rsidRPr="00DA4FE8" w:rsidRDefault="00861313" w:rsidP="00861313">
            <w:pPr>
              <w:jc w:val="both"/>
              <w:rPr>
                <w:rFonts w:ascii="Book Antiqua" w:hAnsi="Book Antiqua" w:cstheme="majorBidi"/>
                <w:sz w:val="24"/>
                <w:szCs w:val="24"/>
              </w:rPr>
            </w:pPr>
          </w:p>
        </w:tc>
        <w:tc>
          <w:tcPr>
            <w:tcW w:w="3240" w:type="dxa"/>
            <w:shd w:val="clear" w:color="auto" w:fill="auto"/>
            <w:vAlign w:val="center"/>
          </w:tcPr>
          <w:p w:rsidR="000C7AD8" w:rsidRPr="00DA4FE8" w:rsidRDefault="000C7AD8" w:rsidP="00A23F1B">
            <w:pPr>
              <w:pStyle w:val="ListParagraph"/>
              <w:numPr>
                <w:ilvl w:val="0"/>
                <w:numId w:val="105"/>
              </w:numPr>
              <w:jc w:val="both"/>
              <w:rPr>
                <w:rFonts w:ascii="Book Antiqua" w:hAnsi="Book Antiqua"/>
                <w:bCs/>
                <w:sz w:val="24"/>
                <w:szCs w:val="24"/>
              </w:rPr>
            </w:pPr>
            <w:r w:rsidRPr="00DA4FE8">
              <w:rPr>
                <w:rFonts w:ascii="Book Antiqua" w:hAnsi="Book Antiqua"/>
                <w:bCs/>
                <w:sz w:val="24"/>
                <w:szCs w:val="24"/>
              </w:rPr>
              <w:t>Review CBEC regulation amendments made in China to simplify framework for customs for cross border</w:t>
            </w:r>
          </w:p>
          <w:p w:rsidR="00861313" w:rsidRPr="00DA4FE8" w:rsidRDefault="00861313" w:rsidP="00A23F1B">
            <w:pPr>
              <w:pStyle w:val="ListParagraph"/>
              <w:numPr>
                <w:ilvl w:val="0"/>
                <w:numId w:val="105"/>
              </w:numPr>
              <w:jc w:val="both"/>
              <w:rPr>
                <w:rFonts w:ascii="Book Antiqua" w:hAnsi="Book Antiqua"/>
                <w:bCs/>
                <w:sz w:val="24"/>
                <w:szCs w:val="24"/>
              </w:rPr>
            </w:pPr>
            <w:r w:rsidRPr="00DA4FE8">
              <w:rPr>
                <w:rFonts w:ascii="Book Antiqua" w:hAnsi="Book Antiqua"/>
                <w:bCs/>
                <w:sz w:val="24"/>
                <w:szCs w:val="24"/>
              </w:rPr>
              <w:t>Launch a pilot project, to automate processes and its integration with existing Customs‘s WeBOC system</w:t>
            </w:r>
            <w:r w:rsidR="002B66CC" w:rsidRPr="00DA4FE8">
              <w:rPr>
                <w:rFonts w:ascii="Book Antiqua" w:hAnsi="Book Antiqua"/>
                <w:bCs/>
                <w:sz w:val="24"/>
                <w:szCs w:val="24"/>
              </w:rPr>
              <w:t xml:space="preserve"> funded by ICT R&amp;D</w:t>
            </w:r>
          </w:p>
        </w:tc>
        <w:tc>
          <w:tcPr>
            <w:tcW w:w="2160" w:type="dxa"/>
            <w:shd w:val="clear" w:color="auto" w:fill="auto"/>
            <w:vAlign w:val="center"/>
          </w:tcPr>
          <w:p w:rsidR="00861313" w:rsidRPr="00DA4FE8" w:rsidRDefault="00861313">
            <w:pPr>
              <w:rPr>
                <w:rFonts w:ascii="Book Antiqua" w:hAnsi="Book Antiqua"/>
                <w:bCs/>
                <w:sz w:val="24"/>
                <w:szCs w:val="24"/>
              </w:rPr>
            </w:pPr>
            <w:r w:rsidRPr="00DA4FE8">
              <w:rPr>
                <w:rFonts w:ascii="Book Antiqua" w:hAnsi="Book Antiqua"/>
                <w:bCs/>
                <w:sz w:val="24"/>
                <w:szCs w:val="24"/>
              </w:rPr>
              <w:t>Ministry of IT</w:t>
            </w:r>
          </w:p>
          <w:p w:rsidR="00861313" w:rsidRPr="00DA4FE8" w:rsidRDefault="00861313">
            <w:pPr>
              <w:rPr>
                <w:rFonts w:ascii="Book Antiqua" w:hAnsi="Book Antiqua"/>
                <w:bCs/>
                <w:sz w:val="24"/>
                <w:szCs w:val="24"/>
              </w:rPr>
            </w:pPr>
            <w:r w:rsidRPr="00DA4FE8">
              <w:rPr>
                <w:rFonts w:ascii="Book Antiqua" w:hAnsi="Book Antiqua"/>
                <w:bCs/>
                <w:sz w:val="24"/>
                <w:szCs w:val="24"/>
              </w:rPr>
              <w:t>Ministry of Commerce</w:t>
            </w:r>
          </w:p>
          <w:p w:rsidR="00861313" w:rsidRPr="00DA4FE8" w:rsidRDefault="00861313">
            <w:pPr>
              <w:rPr>
                <w:rFonts w:ascii="Book Antiqua" w:hAnsi="Book Antiqua"/>
                <w:bCs/>
                <w:sz w:val="24"/>
                <w:szCs w:val="24"/>
              </w:rPr>
            </w:pPr>
            <w:r w:rsidRPr="00DA4FE8">
              <w:rPr>
                <w:rFonts w:ascii="Book Antiqua" w:hAnsi="Book Antiqua"/>
                <w:bCs/>
                <w:sz w:val="24"/>
                <w:szCs w:val="24"/>
              </w:rPr>
              <w:t>SBP</w:t>
            </w:r>
          </w:p>
          <w:p w:rsidR="00861313" w:rsidRPr="00DA4FE8" w:rsidRDefault="00861313">
            <w:pPr>
              <w:rPr>
                <w:rFonts w:ascii="Book Antiqua" w:hAnsi="Book Antiqua"/>
                <w:bCs/>
                <w:sz w:val="24"/>
                <w:szCs w:val="24"/>
              </w:rPr>
            </w:pPr>
            <w:r w:rsidRPr="00DA4FE8">
              <w:rPr>
                <w:rFonts w:ascii="Book Antiqua" w:hAnsi="Book Antiqua"/>
                <w:bCs/>
                <w:sz w:val="24"/>
                <w:szCs w:val="24"/>
              </w:rPr>
              <w:t>FBR (Customs)</w:t>
            </w:r>
          </w:p>
          <w:p w:rsidR="00861313" w:rsidRPr="00DA4FE8" w:rsidRDefault="002B66CC">
            <w:pPr>
              <w:rPr>
                <w:rFonts w:ascii="Book Antiqua" w:hAnsi="Book Antiqua"/>
                <w:bCs/>
                <w:sz w:val="24"/>
                <w:szCs w:val="24"/>
              </w:rPr>
            </w:pPr>
            <w:r w:rsidRPr="00DA4FE8">
              <w:rPr>
                <w:rFonts w:ascii="Book Antiqua" w:hAnsi="Book Antiqua"/>
                <w:bCs/>
                <w:sz w:val="24"/>
                <w:szCs w:val="24"/>
              </w:rPr>
              <w:t>Private Sector</w:t>
            </w:r>
          </w:p>
        </w:tc>
        <w:tc>
          <w:tcPr>
            <w:tcW w:w="1350" w:type="dxa"/>
            <w:shd w:val="clear" w:color="auto" w:fill="auto"/>
            <w:vAlign w:val="center"/>
          </w:tcPr>
          <w:p w:rsidR="00861313" w:rsidRPr="00DA4FE8" w:rsidRDefault="00861313" w:rsidP="00861313">
            <w:pPr>
              <w:rPr>
                <w:rFonts w:ascii="Book Antiqua" w:hAnsi="Book Antiqua"/>
                <w:bCs/>
                <w:sz w:val="24"/>
                <w:szCs w:val="24"/>
                <w:highlight w:val="yellow"/>
              </w:rPr>
            </w:pPr>
            <w:r w:rsidRPr="00DA4FE8">
              <w:rPr>
                <w:rFonts w:ascii="Book Antiqua" w:hAnsi="Book Antiqua"/>
                <w:bCs/>
                <w:sz w:val="24"/>
                <w:szCs w:val="24"/>
              </w:rPr>
              <w:t>10 months</w:t>
            </w:r>
          </w:p>
        </w:tc>
      </w:tr>
      <w:tr w:rsidR="000C7AD8" w:rsidRPr="00DA4FE8" w:rsidTr="00FB254A">
        <w:trPr>
          <w:trHeight w:val="800"/>
        </w:trPr>
        <w:tc>
          <w:tcPr>
            <w:tcW w:w="2875" w:type="dxa"/>
            <w:gridSpan w:val="2"/>
            <w:shd w:val="clear" w:color="auto" w:fill="auto"/>
            <w:vAlign w:val="center"/>
          </w:tcPr>
          <w:p w:rsidR="000C7AD8" w:rsidRPr="00DA4FE8" w:rsidRDefault="000C7AD8" w:rsidP="00861313">
            <w:pPr>
              <w:jc w:val="both"/>
              <w:rPr>
                <w:rFonts w:ascii="Book Antiqua" w:hAnsi="Book Antiqua"/>
                <w:iCs/>
                <w:sz w:val="24"/>
                <w:szCs w:val="24"/>
              </w:rPr>
            </w:pPr>
            <w:r w:rsidRPr="00DA4FE8">
              <w:rPr>
                <w:rFonts w:ascii="Book Antiqua" w:hAnsi="Book Antiqua"/>
                <w:iCs/>
                <w:sz w:val="24"/>
                <w:szCs w:val="24"/>
              </w:rPr>
              <w:t>Any exports done by online marketplaces on behalf of sellers result in online  marketplaces assuming seller liability on customs documentation</w:t>
            </w:r>
          </w:p>
        </w:tc>
        <w:tc>
          <w:tcPr>
            <w:tcW w:w="3240" w:type="dxa"/>
            <w:shd w:val="clear" w:color="auto" w:fill="auto"/>
            <w:vAlign w:val="center"/>
          </w:tcPr>
          <w:p w:rsidR="000C7AD8" w:rsidRPr="00DA4FE8" w:rsidRDefault="000C7AD8" w:rsidP="00861313">
            <w:pPr>
              <w:tabs>
                <w:tab w:val="center" w:pos="4680"/>
              </w:tabs>
              <w:jc w:val="both"/>
              <w:rPr>
                <w:rFonts w:ascii="Book Antiqua" w:hAnsi="Book Antiqua"/>
                <w:sz w:val="24"/>
                <w:szCs w:val="24"/>
              </w:rPr>
            </w:pPr>
            <w:r w:rsidRPr="00DA4FE8">
              <w:rPr>
                <w:rFonts w:ascii="Book Antiqua" w:hAnsi="Book Antiqua"/>
                <w:sz w:val="24"/>
                <w:szCs w:val="24"/>
              </w:rPr>
              <w:t>Authorize online marketplaces to export items on behalf of sellers without being deemed a reseller of the product</w:t>
            </w:r>
          </w:p>
        </w:tc>
        <w:tc>
          <w:tcPr>
            <w:tcW w:w="2160" w:type="dxa"/>
            <w:shd w:val="clear" w:color="auto" w:fill="auto"/>
            <w:vAlign w:val="center"/>
          </w:tcPr>
          <w:p w:rsidR="000C7AD8" w:rsidRPr="00DA4FE8" w:rsidRDefault="000C7AD8" w:rsidP="00861313">
            <w:pPr>
              <w:rPr>
                <w:rFonts w:ascii="Book Antiqua" w:hAnsi="Book Antiqua"/>
                <w:bCs/>
                <w:sz w:val="24"/>
                <w:szCs w:val="24"/>
              </w:rPr>
            </w:pPr>
            <w:r w:rsidRPr="00DA4FE8">
              <w:rPr>
                <w:rFonts w:ascii="Book Antiqua" w:hAnsi="Book Antiqua"/>
                <w:bCs/>
                <w:sz w:val="24"/>
                <w:szCs w:val="24"/>
              </w:rPr>
              <w:t>FBR</w:t>
            </w:r>
          </w:p>
        </w:tc>
        <w:tc>
          <w:tcPr>
            <w:tcW w:w="1350" w:type="dxa"/>
            <w:shd w:val="clear" w:color="auto" w:fill="auto"/>
            <w:vAlign w:val="center"/>
          </w:tcPr>
          <w:p w:rsidR="000C7AD8" w:rsidRPr="00DA4FE8" w:rsidRDefault="000C7AD8" w:rsidP="00861313">
            <w:pPr>
              <w:rPr>
                <w:rFonts w:ascii="Book Antiqua" w:hAnsi="Book Antiqua"/>
                <w:bCs/>
                <w:sz w:val="24"/>
                <w:szCs w:val="24"/>
              </w:rPr>
            </w:pPr>
            <w:r w:rsidRPr="00DA4FE8">
              <w:rPr>
                <w:rFonts w:ascii="Book Antiqua" w:hAnsi="Book Antiqua"/>
                <w:bCs/>
                <w:sz w:val="24"/>
                <w:szCs w:val="24"/>
              </w:rPr>
              <w:t>6 months</w:t>
            </w:r>
          </w:p>
        </w:tc>
      </w:tr>
      <w:tr w:rsidR="00861313" w:rsidRPr="00DA4FE8" w:rsidTr="00FB254A">
        <w:trPr>
          <w:trHeight w:val="800"/>
        </w:trPr>
        <w:tc>
          <w:tcPr>
            <w:tcW w:w="2875" w:type="dxa"/>
            <w:gridSpan w:val="2"/>
            <w:shd w:val="clear" w:color="auto" w:fill="auto"/>
            <w:vAlign w:val="center"/>
          </w:tcPr>
          <w:p w:rsidR="00861313" w:rsidRPr="00DA4FE8" w:rsidRDefault="00861313" w:rsidP="00861313">
            <w:pPr>
              <w:jc w:val="both"/>
              <w:rPr>
                <w:rFonts w:ascii="Book Antiqua" w:hAnsi="Book Antiqua"/>
              </w:rPr>
            </w:pPr>
            <w:r w:rsidRPr="00DA4FE8">
              <w:rPr>
                <w:rFonts w:ascii="Book Antiqua" w:hAnsi="Book Antiqua"/>
                <w:iCs/>
                <w:sz w:val="24"/>
                <w:szCs w:val="24"/>
              </w:rPr>
              <w:t>Lack of initiatives to encourage SME startups aiming to export their products to create a single platform and to enhance their skills set</w:t>
            </w:r>
          </w:p>
          <w:p w:rsidR="00861313" w:rsidRPr="00DA4FE8" w:rsidRDefault="00861313" w:rsidP="00861313">
            <w:pPr>
              <w:jc w:val="both"/>
              <w:rPr>
                <w:rFonts w:ascii="Book Antiqua" w:hAnsi="Book Antiqua"/>
                <w:iCs/>
                <w:sz w:val="24"/>
                <w:szCs w:val="24"/>
              </w:rPr>
            </w:pPr>
          </w:p>
        </w:tc>
        <w:tc>
          <w:tcPr>
            <w:tcW w:w="3240" w:type="dxa"/>
            <w:shd w:val="clear" w:color="auto" w:fill="auto"/>
            <w:vAlign w:val="center"/>
          </w:tcPr>
          <w:p w:rsidR="00861313" w:rsidRPr="00DA4FE8" w:rsidRDefault="000C7AD8" w:rsidP="00861313">
            <w:pPr>
              <w:tabs>
                <w:tab w:val="center" w:pos="4680"/>
              </w:tabs>
              <w:jc w:val="both"/>
              <w:rPr>
                <w:rFonts w:ascii="Book Antiqua" w:hAnsi="Book Antiqua"/>
                <w:sz w:val="24"/>
                <w:szCs w:val="24"/>
              </w:rPr>
            </w:pPr>
            <w:r w:rsidRPr="00DA4FE8">
              <w:rPr>
                <w:rFonts w:ascii="Book Antiqua" w:hAnsi="Book Antiqua"/>
                <w:sz w:val="24"/>
                <w:szCs w:val="24"/>
              </w:rPr>
              <w:t xml:space="preserve">Ministry of Commerce may establish a website to educate </w:t>
            </w:r>
            <w:r w:rsidR="00861313" w:rsidRPr="00DA4FE8">
              <w:rPr>
                <w:rFonts w:ascii="Book Antiqua" w:hAnsi="Book Antiqua"/>
                <w:sz w:val="24"/>
                <w:szCs w:val="24"/>
              </w:rPr>
              <w:t xml:space="preserve">SME startups aiming to export their products </w:t>
            </w:r>
            <w:r w:rsidRPr="00DA4FE8">
              <w:rPr>
                <w:rFonts w:ascii="Book Antiqua" w:hAnsi="Book Antiqua"/>
                <w:sz w:val="24"/>
                <w:szCs w:val="24"/>
              </w:rPr>
              <w:t>using online marketplaces. This will be used</w:t>
            </w:r>
            <w:r w:rsidR="00861313" w:rsidRPr="00DA4FE8">
              <w:rPr>
                <w:rFonts w:ascii="Book Antiqua" w:hAnsi="Book Antiqua"/>
                <w:sz w:val="24"/>
                <w:szCs w:val="24"/>
              </w:rPr>
              <w:t xml:space="preserve"> for onboarding these entrepreneurs on a single platform and launch capacity building and hand-holding programs </w:t>
            </w:r>
            <w:r w:rsidR="009C7853" w:rsidRPr="00DA4FE8">
              <w:rPr>
                <w:rFonts w:ascii="Book Antiqua" w:hAnsi="Book Antiqua"/>
                <w:sz w:val="24"/>
                <w:szCs w:val="24"/>
              </w:rPr>
              <w:t>for SMEs</w:t>
            </w:r>
            <w:r w:rsidR="00861313" w:rsidRPr="00DA4FE8">
              <w:rPr>
                <w:rFonts w:ascii="Book Antiqua" w:hAnsi="Book Antiqua"/>
                <w:sz w:val="24"/>
                <w:szCs w:val="24"/>
              </w:rPr>
              <w:t>.</w:t>
            </w:r>
          </w:p>
          <w:p w:rsidR="00861313" w:rsidRPr="00DA4FE8" w:rsidRDefault="00861313" w:rsidP="00861313">
            <w:pPr>
              <w:tabs>
                <w:tab w:val="center" w:pos="4680"/>
              </w:tabs>
              <w:jc w:val="both"/>
              <w:rPr>
                <w:rFonts w:ascii="Book Antiqua" w:hAnsi="Book Antiqua" w:cstheme="majorBidi"/>
                <w:sz w:val="24"/>
                <w:szCs w:val="24"/>
              </w:rPr>
            </w:pPr>
          </w:p>
        </w:tc>
        <w:tc>
          <w:tcPr>
            <w:tcW w:w="2160" w:type="dxa"/>
            <w:shd w:val="clear" w:color="auto" w:fill="auto"/>
            <w:vAlign w:val="center"/>
          </w:tcPr>
          <w:p w:rsidR="00861313" w:rsidRPr="00DA4FE8" w:rsidRDefault="00861313" w:rsidP="00861313">
            <w:pPr>
              <w:rPr>
                <w:rFonts w:ascii="Book Antiqua" w:hAnsi="Book Antiqua"/>
                <w:bCs/>
                <w:sz w:val="24"/>
                <w:szCs w:val="24"/>
              </w:rPr>
            </w:pPr>
            <w:r w:rsidRPr="00DA4FE8">
              <w:rPr>
                <w:rFonts w:ascii="Book Antiqua" w:hAnsi="Book Antiqua"/>
                <w:bCs/>
                <w:sz w:val="24"/>
                <w:szCs w:val="24"/>
              </w:rPr>
              <w:lastRenderedPageBreak/>
              <w:t>Ministry of Commerce</w:t>
            </w:r>
          </w:p>
          <w:p w:rsidR="000C7AD8" w:rsidRPr="00DA4FE8" w:rsidRDefault="000C7AD8" w:rsidP="00861313">
            <w:pPr>
              <w:rPr>
                <w:rFonts w:ascii="Book Antiqua" w:hAnsi="Book Antiqua"/>
                <w:bCs/>
                <w:sz w:val="24"/>
                <w:szCs w:val="24"/>
              </w:rPr>
            </w:pPr>
            <w:r w:rsidRPr="00DA4FE8">
              <w:rPr>
                <w:rFonts w:ascii="Book Antiqua" w:hAnsi="Book Antiqua"/>
                <w:bCs/>
                <w:sz w:val="24"/>
                <w:szCs w:val="24"/>
              </w:rPr>
              <w:t>Ministry of IT</w:t>
            </w:r>
          </w:p>
          <w:p w:rsidR="000C7AD8" w:rsidRPr="00DA4FE8" w:rsidRDefault="000C7AD8" w:rsidP="00861313">
            <w:pPr>
              <w:rPr>
                <w:rFonts w:ascii="Book Antiqua" w:hAnsi="Book Antiqua"/>
                <w:bCs/>
                <w:sz w:val="24"/>
                <w:szCs w:val="24"/>
              </w:rPr>
            </w:pPr>
            <w:r w:rsidRPr="00DA4FE8">
              <w:rPr>
                <w:rFonts w:ascii="Book Antiqua" w:hAnsi="Book Antiqua"/>
                <w:bCs/>
                <w:sz w:val="24"/>
                <w:szCs w:val="24"/>
              </w:rPr>
              <w:t>Private Sector</w:t>
            </w:r>
          </w:p>
          <w:p w:rsidR="00861313" w:rsidRPr="00DA4FE8" w:rsidRDefault="00861313">
            <w:pPr>
              <w:rPr>
                <w:rFonts w:ascii="Book Antiqua" w:hAnsi="Book Antiqua"/>
                <w:bCs/>
                <w:sz w:val="24"/>
                <w:szCs w:val="24"/>
              </w:rPr>
            </w:pPr>
          </w:p>
        </w:tc>
        <w:tc>
          <w:tcPr>
            <w:tcW w:w="1350" w:type="dxa"/>
            <w:shd w:val="clear" w:color="auto" w:fill="auto"/>
            <w:vAlign w:val="center"/>
          </w:tcPr>
          <w:p w:rsidR="00861313" w:rsidRPr="00DA4FE8" w:rsidRDefault="00861313" w:rsidP="00861313">
            <w:pPr>
              <w:rPr>
                <w:rFonts w:ascii="Book Antiqua" w:hAnsi="Book Antiqua"/>
                <w:bCs/>
                <w:sz w:val="24"/>
                <w:szCs w:val="24"/>
              </w:rPr>
            </w:pPr>
            <w:r w:rsidRPr="00DA4FE8">
              <w:rPr>
                <w:rFonts w:ascii="Book Antiqua" w:hAnsi="Book Antiqua"/>
                <w:bCs/>
                <w:sz w:val="24"/>
                <w:szCs w:val="24"/>
              </w:rPr>
              <w:t>1</w:t>
            </w:r>
            <w:r w:rsidR="000C7AD8" w:rsidRPr="00DA4FE8">
              <w:rPr>
                <w:rFonts w:ascii="Book Antiqua" w:hAnsi="Book Antiqua"/>
                <w:bCs/>
                <w:sz w:val="24"/>
                <w:szCs w:val="24"/>
              </w:rPr>
              <w:t>2</w:t>
            </w:r>
            <w:r w:rsidRPr="00DA4FE8">
              <w:rPr>
                <w:rFonts w:ascii="Book Antiqua" w:hAnsi="Book Antiqua"/>
                <w:bCs/>
                <w:sz w:val="24"/>
                <w:szCs w:val="24"/>
              </w:rPr>
              <w:t xml:space="preserve"> months</w:t>
            </w:r>
          </w:p>
        </w:tc>
      </w:tr>
      <w:tr w:rsidR="00611FD1" w:rsidRPr="00DA4FE8" w:rsidTr="00FB254A">
        <w:trPr>
          <w:trHeight w:val="800"/>
        </w:trPr>
        <w:tc>
          <w:tcPr>
            <w:tcW w:w="2875" w:type="dxa"/>
            <w:gridSpan w:val="2"/>
            <w:shd w:val="clear" w:color="auto" w:fill="auto"/>
            <w:vAlign w:val="center"/>
          </w:tcPr>
          <w:p w:rsidR="00611FD1" w:rsidRPr="00DA4FE8" w:rsidRDefault="00611FD1" w:rsidP="00861313">
            <w:pPr>
              <w:jc w:val="both"/>
              <w:rPr>
                <w:rFonts w:ascii="Book Antiqua" w:hAnsi="Book Antiqua"/>
                <w:iCs/>
                <w:sz w:val="24"/>
                <w:szCs w:val="24"/>
              </w:rPr>
            </w:pPr>
            <w:r w:rsidRPr="00DA4FE8">
              <w:rPr>
                <w:rFonts w:ascii="Book Antiqua" w:hAnsi="Book Antiqua"/>
                <w:iCs/>
                <w:sz w:val="24"/>
                <w:szCs w:val="24"/>
              </w:rPr>
              <w:lastRenderedPageBreak/>
              <w:t>Items exported for personal use not classified as gifts have a complicated process that delays exports and acts as a deterrent especially for smaller exporters</w:t>
            </w:r>
          </w:p>
        </w:tc>
        <w:tc>
          <w:tcPr>
            <w:tcW w:w="3240" w:type="dxa"/>
            <w:shd w:val="clear" w:color="auto" w:fill="auto"/>
            <w:vAlign w:val="center"/>
          </w:tcPr>
          <w:p w:rsidR="00611FD1" w:rsidRPr="00DA4FE8" w:rsidRDefault="00611FD1">
            <w:pPr>
              <w:tabs>
                <w:tab w:val="center" w:pos="4680"/>
              </w:tabs>
              <w:jc w:val="both"/>
              <w:rPr>
                <w:rFonts w:ascii="Book Antiqua" w:hAnsi="Book Antiqua"/>
                <w:sz w:val="24"/>
                <w:szCs w:val="24"/>
              </w:rPr>
            </w:pPr>
            <w:r w:rsidRPr="00DA4FE8">
              <w:rPr>
                <w:rFonts w:ascii="Book Antiqua" w:hAnsi="Book Antiqua"/>
                <w:sz w:val="24"/>
                <w:szCs w:val="24"/>
              </w:rPr>
              <w:t xml:space="preserve">Simplify documentation </w:t>
            </w:r>
            <w:r w:rsidR="006305FC" w:rsidRPr="00DA4FE8">
              <w:rPr>
                <w:rFonts w:ascii="Book Antiqua" w:hAnsi="Book Antiqua"/>
                <w:sz w:val="24"/>
                <w:szCs w:val="24"/>
              </w:rPr>
              <w:t xml:space="preserve">requirements for packages shipped upto USD 250 per shipment value by categorizing them as personal use </w:t>
            </w:r>
          </w:p>
        </w:tc>
        <w:tc>
          <w:tcPr>
            <w:tcW w:w="2160" w:type="dxa"/>
            <w:shd w:val="clear" w:color="auto" w:fill="auto"/>
            <w:vAlign w:val="center"/>
          </w:tcPr>
          <w:p w:rsidR="00611FD1" w:rsidRPr="00DA4FE8" w:rsidRDefault="006305FC" w:rsidP="00861313">
            <w:pPr>
              <w:rPr>
                <w:rFonts w:ascii="Book Antiqua" w:hAnsi="Book Antiqua"/>
                <w:bCs/>
                <w:sz w:val="24"/>
                <w:szCs w:val="24"/>
              </w:rPr>
            </w:pPr>
            <w:r w:rsidRPr="00DA4FE8">
              <w:rPr>
                <w:rFonts w:ascii="Book Antiqua" w:hAnsi="Book Antiqua"/>
                <w:bCs/>
                <w:sz w:val="24"/>
                <w:szCs w:val="24"/>
              </w:rPr>
              <w:t>FBR</w:t>
            </w:r>
          </w:p>
        </w:tc>
        <w:tc>
          <w:tcPr>
            <w:tcW w:w="1350" w:type="dxa"/>
            <w:shd w:val="clear" w:color="auto" w:fill="auto"/>
            <w:vAlign w:val="center"/>
          </w:tcPr>
          <w:p w:rsidR="00611FD1" w:rsidRPr="00DA4FE8" w:rsidRDefault="006305FC" w:rsidP="00861313">
            <w:pPr>
              <w:rPr>
                <w:rFonts w:ascii="Book Antiqua" w:hAnsi="Book Antiqua"/>
                <w:bCs/>
                <w:sz w:val="24"/>
                <w:szCs w:val="24"/>
              </w:rPr>
            </w:pPr>
            <w:r w:rsidRPr="00DA4FE8">
              <w:rPr>
                <w:rFonts w:ascii="Book Antiqua" w:hAnsi="Book Antiqua"/>
                <w:bCs/>
                <w:sz w:val="24"/>
                <w:szCs w:val="24"/>
              </w:rPr>
              <w:t>6 months</w:t>
            </w:r>
          </w:p>
        </w:tc>
      </w:tr>
      <w:tr w:rsidR="000C7AD8" w:rsidRPr="00DA4FE8" w:rsidTr="00FB254A">
        <w:trPr>
          <w:trHeight w:val="800"/>
        </w:trPr>
        <w:tc>
          <w:tcPr>
            <w:tcW w:w="2875" w:type="dxa"/>
            <w:gridSpan w:val="2"/>
            <w:shd w:val="clear" w:color="auto" w:fill="auto"/>
            <w:vAlign w:val="center"/>
          </w:tcPr>
          <w:p w:rsidR="000C7AD8" w:rsidRPr="00DA4FE8" w:rsidRDefault="000C7AD8" w:rsidP="00861313">
            <w:pPr>
              <w:jc w:val="both"/>
              <w:rPr>
                <w:rFonts w:ascii="Book Antiqua" w:hAnsi="Book Antiqua"/>
                <w:iCs/>
                <w:sz w:val="24"/>
                <w:szCs w:val="24"/>
              </w:rPr>
            </w:pPr>
            <w:r w:rsidRPr="00DA4FE8">
              <w:rPr>
                <w:rFonts w:ascii="Book Antiqua" w:hAnsi="Book Antiqua"/>
                <w:iCs/>
                <w:sz w:val="24"/>
                <w:szCs w:val="24"/>
              </w:rPr>
              <w:t xml:space="preserve">Items imported by consumers for personal use cannot be re-exported </w:t>
            </w:r>
            <w:r w:rsidR="00611FD1" w:rsidRPr="00DA4FE8">
              <w:rPr>
                <w:rFonts w:ascii="Book Antiqua" w:hAnsi="Book Antiqua"/>
                <w:iCs/>
                <w:sz w:val="24"/>
                <w:szCs w:val="24"/>
              </w:rPr>
              <w:t xml:space="preserve">easily </w:t>
            </w:r>
            <w:r w:rsidRPr="00DA4FE8">
              <w:rPr>
                <w:rFonts w:ascii="Book Antiqua" w:hAnsi="Book Antiqua"/>
                <w:iCs/>
                <w:sz w:val="24"/>
                <w:szCs w:val="24"/>
              </w:rPr>
              <w:t>as returns if the item received is not in the condition advertised or a wrong item is received</w:t>
            </w:r>
          </w:p>
        </w:tc>
        <w:tc>
          <w:tcPr>
            <w:tcW w:w="3240" w:type="dxa"/>
            <w:shd w:val="clear" w:color="auto" w:fill="auto"/>
            <w:vAlign w:val="center"/>
          </w:tcPr>
          <w:p w:rsidR="000C7AD8" w:rsidRPr="00DA4FE8" w:rsidRDefault="00611FD1">
            <w:pPr>
              <w:tabs>
                <w:tab w:val="center" w:pos="4680"/>
              </w:tabs>
              <w:jc w:val="both"/>
              <w:rPr>
                <w:rFonts w:ascii="Book Antiqua" w:hAnsi="Book Antiqua"/>
                <w:sz w:val="24"/>
                <w:szCs w:val="24"/>
              </w:rPr>
            </w:pPr>
            <w:r w:rsidRPr="00DA4FE8">
              <w:rPr>
                <w:rFonts w:ascii="Book Antiqua" w:hAnsi="Book Antiqua"/>
                <w:sz w:val="24"/>
                <w:szCs w:val="24"/>
              </w:rPr>
              <w:t>Reduce number of documents required for re-exporting items that have arrived not in the condition advertised. Detailed documentation requirements present in this report.</w:t>
            </w:r>
          </w:p>
        </w:tc>
        <w:tc>
          <w:tcPr>
            <w:tcW w:w="2160" w:type="dxa"/>
            <w:shd w:val="clear" w:color="auto" w:fill="auto"/>
            <w:vAlign w:val="center"/>
          </w:tcPr>
          <w:p w:rsidR="000C7AD8" w:rsidRPr="00DA4FE8" w:rsidRDefault="00BC03B3" w:rsidP="00861313">
            <w:pPr>
              <w:rPr>
                <w:rFonts w:ascii="Book Antiqua" w:hAnsi="Book Antiqua"/>
                <w:bCs/>
                <w:sz w:val="24"/>
                <w:szCs w:val="24"/>
              </w:rPr>
            </w:pPr>
            <w:r w:rsidRPr="00DA4FE8">
              <w:rPr>
                <w:rFonts w:ascii="Book Antiqua" w:hAnsi="Book Antiqua"/>
                <w:bCs/>
                <w:sz w:val="24"/>
                <w:szCs w:val="24"/>
              </w:rPr>
              <w:t>FBR</w:t>
            </w:r>
          </w:p>
        </w:tc>
        <w:tc>
          <w:tcPr>
            <w:tcW w:w="1350" w:type="dxa"/>
            <w:shd w:val="clear" w:color="auto" w:fill="auto"/>
            <w:vAlign w:val="center"/>
          </w:tcPr>
          <w:p w:rsidR="000C7AD8" w:rsidRPr="00DA4FE8" w:rsidRDefault="00BC03B3" w:rsidP="00861313">
            <w:pPr>
              <w:rPr>
                <w:rFonts w:ascii="Book Antiqua" w:hAnsi="Book Antiqua"/>
                <w:bCs/>
                <w:sz w:val="24"/>
                <w:szCs w:val="24"/>
              </w:rPr>
            </w:pPr>
            <w:r w:rsidRPr="00DA4FE8">
              <w:rPr>
                <w:rFonts w:ascii="Book Antiqua" w:hAnsi="Book Antiqua"/>
                <w:bCs/>
                <w:sz w:val="24"/>
                <w:szCs w:val="24"/>
              </w:rPr>
              <w:t>6 months</w:t>
            </w:r>
          </w:p>
        </w:tc>
      </w:tr>
      <w:tr w:rsidR="00861313" w:rsidRPr="00DA4FE8" w:rsidTr="00FB254A">
        <w:trPr>
          <w:trHeight w:val="737"/>
        </w:trPr>
        <w:tc>
          <w:tcPr>
            <w:tcW w:w="9625" w:type="dxa"/>
            <w:gridSpan w:val="5"/>
            <w:shd w:val="clear" w:color="auto" w:fill="A6A6A6" w:themeFill="background1" w:themeFillShade="A6"/>
            <w:vAlign w:val="center"/>
          </w:tcPr>
          <w:p w:rsidR="00861313" w:rsidRPr="00DA4FE8" w:rsidRDefault="00861313" w:rsidP="00861313">
            <w:pPr>
              <w:pStyle w:val="ListParagraph"/>
              <w:numPr>
                <w:ilvl w:val="0"/>
                <w:numId w:val="52"/>
              </w:numPr>
              <w:rPr>
                <w:rFonts w:ascii="Book Antiqua" w:hAnsi="Book Antiqua"/>
                <w:b/>
                <w:bCs/>
                <w:sz w:val="24"/>
                <w:szCs w:val="24"/>
              </w:rPr>
            </w:pPr>
            <w:r w:rsidRPr="00DA4FE8">
              <w:rPr>
                <w:rFonts w:ascii="Book Antiqua" w:hAnsi="Book Antiqua"/>
                <w:b/>
                <w:bCs/>
                <w:sz w:val="24"/>
                <w:szCs w:val="24"/>
              </w:rPr>
              <w:t>Dispute Resolution Mechanism</w:t>
            </w:r>
          </w:p>
        </w:tc>
      </w:tr>
      <w:tr w:rsidR="00861313" w:rsidRPr="00DA4FE8" w:rsidTr="00FB254A">
        <w:trPr>
          <w:trHeight w:val="800"/>
        </w:trPr>
        <w:tc>
          <w:tcPr>
            <w:tcW w:w="2875" w:type="dxa"/>
            <w:gridSpan w:val="2"/>
            <w:shd w:val="clear" w:color="auto" w:fill="F2F2F2" w:themeFill="background1" w:themeFillShade="F2"/>
            <w:vAlign w:val="center"/>
          </w:tcPr>
          <w:p w:rsidR="00861313" w:rsidRPr="00DA4FE8" w:rsidRDefault="00861313" w:rsidP="00861313">
            <w:pPr>
              <w:jc w:val="center"/>
              <w:rPr>
                <w:rFonts w:ascii="Book Antiqua" w:hAnsi="Book Antiqua"/>
                <w:b/>
                <w:bCs/>
                <w:sz w:val="24"/>
                <w:szCs w:val="24"/>
              </w:rPr>
            </w:pPr>
            <w:r w:rsidRPr="00DA4FE8">
              <w:rPr>
                <w:rFonts w:ascii="Book Antiqua" w:hAnsi="Book Antiqua"/>
                <w:b/>
                <w:bCs/>
                <w:sz w:val="24"/>
                <w:szCs w:val="24"/>
              </w:rPr>
              <w:t>Issues</w:t>
            </w:r>
          </w:p>
        </w:tc>
        <w:tc>
          <w:tcPr>
            <w:tcW w:w="3240" w:type="dxa"/>
            <w:shd w:val="clear" w:color="auto" w:fill="F2F2F2" w:themeFill="background1" w:themeFillShade="F2"/>
            <w:vAlign w:val="center"/>
          </w:tcPr>
          <w:p w:rsidR="00861313" w:rsidRPr="00DA4FE8" w:rsidRDefault="00861313" w:rsidP="00861313">
            <w:pPr>
              <w:jc w:val="center"/>
              <w:rPr>
                <w:rFonts w:ascii="Book Antiqua" w:hAnsi="Book Antiqua"/>
                <w:b/>
                <w:bCs/>
                <w:sz w:val="24"/>
                <w:szCs w:val="24"/>
              </w:rPr>
            </w:pPr>
            <w:r w:rsidRPr="00DA4FE8">
              <w:rPr>
                <w:rFonts w:ascii="Book Antiqua" w:hAnsi="Book Antiqua"/>
                <w:b/>
                <w:bCs/>
                <w:sz w:val="24"/>
                <w:szCs w:val="24"/>
              </w:rPr>
              <w:t>Policy Measures</w:t>
            </w:r>
          </w:p>
        </w:tc>
        <w:tc>
          <w:tcPr>
            <w:tcW w:w="2160" w:type="dxa"/>
            <w:shd w:val="clear" w:color="auto" w:fill="F2F2F2" w:themeFill="background1" w:themeFillShade="F2"/>
            <w:vAlign w:val="center"/>
          </w:tcPr>
          <w:p w:rsidR="00861313" w:rsidRPr="00DA4FE8" w:rsidRDefault="00861313" w:rsidP="00861313">
            <w:pPr>
              <w:jc w:val="center"/>
              <w:rPr>
                <w:rFonts w:ascii="Book Antiqua" w:hAnsi="Book Antiqua"/>
                <w:b/>
                <w:bCs/>
                <w:sz w:val="24"/>
                <w:szCs w:val="24"/>
              </w:rPr>
            </w:pPr>
            <w:r w:rsidRPr="00DA4FE8">
              <w:rPr>
                <w:rFonts w:ascii="Book Antiqua" w:hAnsi="Book Antiqua"/>
                <w:b/>
                <w:bCs/>
                <w:sz w:val="24"/>
                <w:szCs w:val="24"/>
              </w:rPr>
              <w:t>Responsible</w:t>
            </w:r>
          </w:p>
        </w:tc>
        <w:tc>
          <w:tcPr>
            <w:tcW w:w="1350" w:type="dxa"/>
            <w:shd w:val="clear" w:color="auto" w:fill="F2F2F2" w:themeFill="background1" w:themeFillShade="F2"/>
            <w:vAlign w:val="center"/>
          </w:tcPr>
          <w:p w:rsidR="00861313" w:rsidRPr="00DA4FE8" w:rsidRDefault="00861313" w:rsidP="00861313">
            <w:pPr>
              <w:jc w:val="center"/>
              <w:rPr>
                <w:rFonts w:ascii="Book Antiqua" w:hAnsi="Book Antiqua"/>
                <w:b/>
                <w:bCs/>
                <w:sz w:val="24"/>
                <w:szCs w:val="24"/>
              </w:rPr>
            </w:pPr>
            <w:r w:rsidRPr="00DA4FE8">
              <w:rPr>
                <w:rFonts w:ascii="Book Antiqua" w:hAnsi="Book Antiqua"/>
                <w:b/>
                <w:bCs/>
                <w:sz w:val="24"/>
                <w:szCs w:val="24"/>
              </w:rPr>
              <w:t>Estimated Period</w:t>
            </w:r>
          </w:p>
        </w:tc>
      </w:tr>
      <w:tr w:rsidR="00861313" w:rsidRPr="00DA4FE8" w:rsidTr="00FB254A">
        <w:trPr>
          <w:trHeight w:val="800"/>
        </w:trPr>
        <w:tc>
          <w:tcPr>
            <w:tcW w:w="2875" w:type="dxa"/>
            <w:gridSpan w:val="2"/>
            <w:shd w:val="clear" w:color="auto" w:fill="auto"/>
            <w:vAlign w:val="center"/>
          </w:tcPr>
          <w:p w:rsidR="00861313" w:rsidRPr="00DA4FE8" w:rsidRDefault="00861313" w:rsidP="00B4406D">
            <w:pPr>
              <w:pStyle w:val="Default"/>
              <w:spacing w:line="288" w:lineRule="auto"/>
              <w:jc w:val="both"/>
              <w:rPr>
                <w:rFonts w:ascii="Book Antiqua" w:hAnsi="Book Antiqua" w:cstheme="minorBidi"/>
                <w:color w:val="auto"/>
              </w:rPr>
            </w:pPr>
            <w:r w:rsidRPr="00DA4FE8">
              <w:rPr>
                <w:rFonts w:ascii="Book Antiqua" w:hAnsi="Book Antiqua" w:cstheme="minorBidi"/>
                <w:color w:val="auto"/>
              </w:rPr>
              <w:t>There is lack of holistic strategy framework  regarding E-commerce dispute resolution</w:t>
            </w:r>
          </w:p>
          <w:p w:rsidR="00861313" w:rsidRPr="00DA4FE8" w:rsidRDefault="00861313" w:rsidP="00861313">
            <w:pPr>
              <w:rPr>
                <w:rFonts w:ascii="Book Antiqua" w:hAnsi="Book Antiqua"/>
                <w:b/>
                <w:bCs/>
                <w:sz w:val="24"/>
                <w:szCs w:val="24"/>
              </w:rPr>
            </w:pPr>
          </w:p>
        </w:tc>
        <w:tc>
          <w:tcPr>
            <w:tcW w:w="3240" w:type="dxa"/>
            <w:shd w:val="clear" w:color="auto" w:fill="auto"/>
            <w:vAlign w:val="center"/>
          </w:tcPr>
          <w:p w:rsidR="00861313" w:rsidRPr="00DA4FE8" w:rsidRDefault="00861313" w:rsidP="00B4406D">
            <w:pPr>
              <w:pStyle w:val="Default"/>
              <w:spacing w:line="288" w:lineRule="auto"/>
              <w:jc w:val="both"/>
              <w:rPr>
                <w:rFonts w:ascii="Book Antiqua" w:hAnsi="Book Antiqua"/>
                <w:bCs/>
              </w:rPr>
            </w:pPr>
            <w:r w:rsidRPr="00DA4FE8">
              <w:rPr>
                <w:rFonts w:ascii="Book Antiqua" w:hAnsi="Book Antiqua"/>
                <w:bCs/>
              </w:rPr>
              <w:t>Formulation of holistic strategy framework regarding E-commerce dispute resolution</w:t>
            </w:r>
          </w:p>
        </w:tc>
        <w:tc>
          <w:tcPr>
            <w:tcW w:w="2160" w:type="dxa"/>
            <w:shd w:val="clear" w:color="auto" w:fill="auto"/>
            <w:vAlign w:val="center"/>
          </w:tcPr>
          <w:p w:rsidR="00861313" w:rsidRPr="00DA4FE8" w:rsidRDefault="00861313" w:rsidP="00861313">
            <w:pPr>
              <w:rPr>
                <w:rFonts w:ascii="Book Antiqua" w:hAnsi="Book Antiqua"/>
                <w:sz w:val="24"/>
                <w:szCs w:val="24"/>
              </w:rPr>
            </w:pPr>
            <w:r w:rsidRPr="00DA4FE8">
              <w:rPr>
                <w:rFonts w:ascii="Book Antiqua" w:hAnsi="Book Antiqua"/>
                <w:sz w:val="24"/>
                <w:szCs w:val="24"/>
              </w:rPr>
              <w:t>Ministry of Commerce</w:t>
            </w:r>
          </w:p>
        </w:tc>
        <w:tc>
          <w:tcPr>
            <w:tcW w:w="1350" w:type="dxa"/>
            <w:shd w:val="clear" w:color="auto" w:fill="auto"/>
            <w:vAlign w:val="center"/>
          </w:tcPr>
          <w:p w:rsidR="00861313" w:rsidRPr="00DA4FE8" w:rsidRDefault="00861313" w:rsidP="00861313">
            <w:pPr>
              <w:rPr>
                <w:rFonts w:ascii="Book Antiqua" w:hAnsi="Book Antiqua"/>
                <w:sz w:val="24"/>
                <w:szCs w:val="24"/>
              </w:rPr>
            </w:pPr>
            <w:r w:rsidRPr="00DA4FE8">
              <w:rPr>
                <w:rFonts w:ascii="Book Antiqua" w:hAnsi="Book Antiqua"/>
                <w:sz w:val="24"/>
                <w:szCs w:val="24"/>
              </w:rPr>
              <w:t>12 months</w:t>
            </w:r>
          </w:p>
        </w:tc>
      </w:tr>
      <w:tr w:rsidR="00861313" w:rsidRPr="00DA4FE8" w:rsidTr="00FB254A">
        <w:trPr>
          <w:trHeight w:val="800"/>
        </w:trPr>
        <w:tc>
          <w:tcPr>
            <w:tcW w:w="2875" w:type="dxa"/>
            <w:gridSpan w:val="2"/>
            <w:shd w:val="clear" w:color="auto" w:fill="auto"/>
            <w:vAlign w:val="center"/>
          </w:tcPr>
          <w:p w:rsidR="00861313" w:rsidRPr="00DA4FE8" w:rsidRDefault="00861313" w:rsidP="00861313">
            <w:pPr>
              <w:pStyle w:val="Default"/>
              <w:spacing w:line="288" w:lineRule="auto"/>
              <w:rPr>
                <w:rFonts w:ascii="Book Antiqua" w:hAnsi="Book Antiqua" w:cstheme="minorBidi"/>
                <w:color w:val="auto"/>
              </w:rPr>
            </w:pPr>
            <w:r w:rsidRPr="00DA4FE8">
              <w:rPr>
                <w:rFonts w:ascii="Book Antiqua" w:hAnsi="Book Antiqua" w:cstheme="minorBidi"/>
                <w:color w:val="auto"/>
              </w:rPr>
              <w:t>No proper Mechanism to deal with Online Dispute Resolution</w:t>
            </w:r>
          </w:p>
        </w:tc>
        <w:tc>
          <w:tcPr>
            <w:tcW w:w="3240" w:type="dxa"/>
            <w:shd w:val="clear" w:color="auto" w:fill="auto"/>
            <w:vAlign w:val="center"/>
          </w:tcPr>
          <w:p w:rsidR="00861313" w:rsidRPr="00DA4FE8" w:rsidRDefault="00861313" w:rsidP="00861313">
            <w:pPr>
              <w:pStyle w:val="Default"/>
              <w:spacing w:line="288" w:lineRule="auto"/>
              <w:rPr>
                <w:rFonts w:ascii="Book Antiqua" w:eastAsia="Calibri" w:hAnsi="Book Antiqua"/>
                <w:color w:val="auto"/>
              </w:rPr>
            </w:pPr>
            <w:r w:rsidRPr="00DA4FE8">
              <w:rPr>
                <w:rFonts w:ascii="Book Antiqua" w:hAnsi="Book Antiqua"/>
                <w:color w:val="000000" w:themeColor="text1"/>
              </w:rPr>
              <w:t>Introduction of On-line Dispute Reso</w:t>
            </w:r>
            <w:r w:rsidRPr="00DA4FE8">
              <w:rPr>
                <w:rFonts w:ascii="Book Antiqua" w:hAnsi="Book Antiqua"/>
              </w:rPr>
              <w:t xml:space="preserve">lution mechanism for E-trade disputes </w:t>
            </w:r>
          </w:p>
        </w:tc>
        <w:tc>
          <w:tcPr>
            <w:tcW w:w="2160" w:type="dxa"/>
            <w:shd w:val="clear" w:color="auto" w:fill="auto"/>
            <w:vAlign w:val="center"/>
          </w:tcPr>
          <w:p w:rsidR="00861313" w:rsidRPr="00DA4FE8" w:rsidRDefault="00861313" w:rsidP="00861313">
            <w:pPr>
              <w:rPr>
                <w:rFonts w:ascii="Book Antiqua" w:hAnsi="Book Antiqua"/>
                <w:sz w:val="24"/>
                <w:szCs w:val="24"/>
              </w:rPr>
            </w:pPr>
            <w:r w:rsidRPr="00DA4FE8">
              <w:rPr>
                <w:rFonts w:ascii="Book Antiqua" w:hAnsi="Book Antiqua"/>
                <w:sz w:val="24"/>
                <w:szCs w:val="24"/>
              </w:rPr>
              <w:t>Ministry of Commerce</w:t>
            </w:r>
          </w:p>
        </w:tc>
        <w:tc>
          <w:tcPr>
            <w:tcW w:w="1350" w:type="dxa"/>
            <w:shd w:val="clear" w:color="auto" w:fill="auto"/>
            <w:vAlign w:val="center"/>
          </w:tcPr>
          <w:p w:rsidR="00861313" w:rsidRPr="00DA4FE8" w:rsidRDefault="00861313" w:rsidP="00861313">
            <w:pPr>
              <w:rPr>
                <w:rFonts w:ascii="Book Antiqua" w:hAnsi="Book Antiqua"/>
                <w:sz w:val="24"/>
                <w:szCs w:val="24"/>
              </w:rPr>
            </w:pPr>
            <w:r w:rsidRPr="00DA4FE8">
              <w:rPr>
                <w:rFonts w:ascii="Book Antiqua" w:hAnsi="Book Antiqua"/>
                <w:sz w:val="24"/>
                <w:szCs w:val="24"/>
              </w:rPr>
              <w:t>12 months</w:t>
            </w:r>
          </w:p>
        </w:tc>
      </w:tr>
      <w:tr w:rsidR="00861313" w:rsidRPr="00DA4FE8" w:rsidTr="00FB254A">
        <w:trPr>
          <w:trHeight w:val="737"/>
        </w:trPr>
        <w:tc>
          <w:tcPr>
            <w:tcW w:w="9625" w:type="dxa"/>
            <w:gridSpan w:val="5"/>
            <w:shd w:val="clear" w:color="auto" w:fill="A6A6A6" w:themeFill="background1" w:themeFillShade="A6"/>
            <w:vAlign w:val="center"/>
          </w:tcPr>
          <w:p w:rsidR="00861313" w:rsidRPr="00DA4FE8" w:rsidRDefault="00861313" w:rsidP="00861313">
            <w:pPr>
              <w:pStyle w:val="ListParagraph"/>
              <w:numPr>
                <w:ilvl w:val="0"/>
                <w:numId w:val="52"/>
              </w:numPr>
              <w:rPr>
                <w:rFonts w:ascii="Book Antiqua" w:hAnsi="Book Antiqua"/>
                <w:b/>
                <w:bCs/>
                <w:sz w:val="24"/>
                <w:szCs w:val="24"/>
              </w:rPr>
            </w:pPr>
            <w:r w:rsidRPr="00DA4FE8">
              <w:rPr>
                <w:rFonts w:ascii="Book Antiqua" w:hAnsi="Book Antiqua"/>
                <w:b/>
                <w:bCs/>
                <w:sz w:val="24"/>
                <w:szCs w:val="24"/>
              </w:rPr>
              <w:t>Registration requirement</w:t>
            </w:r>
          </w:p>
        </w:tc>
      </w:tr>
      <w:tr w:rsidR="00861313" w:rsidRPr="00DA4FE8" w:rsidTr="00FB254A">
        <w:trPr>
          <w:trHeight w:val="800"/>
        </w:trPr>
        <w:tc>
          <w:tcPr>
            <w:tcW w:w="2875" w:type="dxa"/>
            <w:gridSpan w:val="2"/>
            <w:shd w:val="clear" w:color="auto" w:fill="F2F2F2" w:themeFill="background1" w:themeFillShade="F2"/>
            <w:vAlign w:val="center"/>
          </w:tcPr>
          <w:p w:rsidR="00861313" w:rsidRPr="00DA4FE8" w:rsidRDefault="00861313" w:rsidP="00861313">
            <w:pPr>
              <w:jc w:val="center"/>
              <w:rPr>
                <w:rFonts w:ascii="Book Antiqua" w:hAnsi="Book Antiqua"/>
                <w:b/>
                <w:bCs/>
                <w:sz w:val="24"/>
                <w:szCs w:val="24"/>
              </w:rPr>
            </w:pPr>
            <w:r w:rsidRPr="00DA4FE8">
              <w:rPr>
                <w:rFonts w:ascii="Book Antiqua" w:hAnsi="Book Antiqua"/>
                <w:b/>
                <w:bCs/>
                <w:sz w:val="24"/>
                <w:szCs w:val="24"/>
              </w:rPr>
              <w:t>Issues</w:t>
            </w:r>
          </w:p>
        </w:tc>
        <w:tc>
          <w:tcPr>
            <w:tcW w:w="3240" w:type="dxa"/>
            <w:shd w:val="clear" w:color="auto" w:fill="F2F2F2" w:themeFill="background1" w:themeFillShade="F2"/>
            <w:vAlign w:val="center"/>
          </w:tcPr>
          <w:p w:rsidR="00861313" w:rsidRPr="00DA4FE8" w:rsidRDefault="00861313" w:rsidP="00861313">
            <w:pPr>
              <w:jc w:val="center"/>
              <w:rPr>
                <w:rFonts w:ascii="Book Antiqua" w:hAnsi="Book Antiqua"/>
                <w:b/>
                <w:bCs/>
                <w:sz w:val="24"/>
                <w:szCs w:val="24"/>
              </w:rPr>
            </w:pPr>
            <w:r w:rsidRPr="00DA4FE8">
              <w:rPr>
                <w:rFonts w:ascii="Book Antiqua" w:hAnsi="Book Antiqua"/>
                <w:b/>
                <w:bCs/>
                <w:sz w:val="24"/>
                <w:szCs w:val="24"/>
              </w:rPr>
              <w:t>Policy Measures</w:t>
            </w:r>
          </w:p>
        </w:tc>
        <w:tc>
          <w:tcPr>
            <w:tcW w:w="2160" w:type="dxa"/>
            <w:shd w:val="clear" w:color="auto" w:fill="F2F2F2" w:themeFill="background1" w:themeFillShade="F2"/>
            <w:vAlign w:val="center"/>
          </w:tcPr>
          <w:p w:rsidR="00861313" w:rsidRPr="00DA4FE8" w:rsidRDefault="00861313" w:rsidP="00861313">
            <w:pPr>
              <w:jc w:val="center"/>
              <w:rPr>
                <w:rFonts w:ascii="Book Antiqua" w:hAnsi="Book Antiqua"/>
                <w:b/>
                <w:bCs/>
                <w:sz w:val="24"/>
                <w:szCs w:val="24"/>
              </w:rPr>
            </w:pPr>
            <w:r w:rsidRPr="00DA4FE8">
              <w:rPr>
                <w:rFonts w:ascii="Book Antiqua" w:hAnsi="Book Antiqua"/>
                <w:b/>
                <w:bCs/>
                <w:sz w:val="24"/>
                <w:szCs w:val="24"/>
              </w:rPr>
              <w:t>Responsible</w:t>
            </w:r>
          </w:p>
        </w:tc>
        <w:tc>
          <w:tcPr>
            <w:tcW w:w="1350" w:type="dxa"/>
            <w:shd w:val="clear" w:color="auto" w:fill="F2F2F2" w:themeFill="background1" w:themeFillShade="F2"/>
            <w:vAlign w:val="center"/>
          </w:tcPr>
          <w:p w:rsidR="00861313" w:rsidRPr="00DA4FE8" w:rsidRDefault="00861313" w:rsidP="00861313">
            <w:pPr>
              <w:jc w:val="center"/>
              <w:rPr>
                <w:rFonts w:ascii="Book Antiqua" w:hAnsi="Book Antiqua"/>
                <w:b/>
                <w:bCs/>
                <w:sz w:val="24"/>
                <w:szCs w:val="24"/>
              </w:rPr>
            </w:pPr>
            <w:r w:rsidRPr="00DA4FE8">
              <w:rPr>
                <w:rFonts w:ascii="Book Antiqua" w:hAnsi="Book Antiqua"/>
                <w:b/>
                <w:bCs/>
                <w:sz w:val="24"/>
                <w:szCs w:val="24"/>
              </w:rPr>
              <w:t>Estimated Period</w:t>
            </w:r>
          </w:p>
        </w:tc>
      </w:tr>
      <w:tr w:rsidR="00861313" w:rsidRPr="00DA4FE8" w:rsidTr="00FB254A">
        <w:trPr>
          <w:trHeight w:val="800"/>
        </w:trPr>
        <w:tc>
          <w:tcPr>
            <w:tcW w:w="2875" w:type="dxa"/>
            <w:gridSpan w:val="2"/>
            <w:shd w:val="clear" w:color="auto" w:fill="auto"/>
            <w:vAlign w:val="center"/>
          </w:tcPr>
          <w:p w:rsidR="00861313" w:rsidRPr="00DA4FE8" w:rsidRDefault="00861313" w:rsidP="00861313">
            <w:pPr>
              <w:rPr>
                <w:rFonts w:ascii="Book Antiqua" w:hAnsi="Book Antiqua"/>
                <w:b/>
                <w:bCs/>
                <w:sz w:val="24"/>
                <w:szCs w:val="24"/>
              </w:rPr>
            </w:pPr>
            <w:r w:rsidRPr="00DA4FE8">
              <w:rPr>
                <w:rFonts w:ascii="Book Antiqua" w:hAnsi="Book Antiqua"/>
                <w:sz w:val="24"/>
                <w:szCs w:val="24"/>
              </w:rPr>
              <w:t xml:space="preserve">There is no Government body for the facilitation for the E-commerce business and for their registration </w:t>
            </w:r>
          </w:p>
        </w:tc>
        <w:tc>
          <w:tcPr>
            <w:tcW w:w="3240" w:type="dxa"/>
            <w:shd w:val="clear" w:color="auto" w:fill="auto"/>
            <w:vAlign w:val="center"/>
          </w:tcPr>
          <w:p w:rsidR="00861313" w:rsidRPr="00DA4FE8" w:rsidRDefault="00861313" w:rsidP="00861313">
            <w:pPr>
              <w:spacing w:line="288" w:lineRule="auto"/>
              <w:rPr>
                <w:rFonts w:ascii="Book Antiqua" w:hAnsi="Book Antiqua"/>
                <w:b/>
                <w:bCs/>
                <w:sz w:val="24"/>
                <w:szCs w:val="24"/>
              </w:rPr>
            </w:pPr>
            <w:r w:rsidRPr="00DA4FE8">
              <w:rPr>
                <w:rFonts w:ascii="Book Antiqua" w:hAnsi="Book Antiqua"/>
                <w:sz w:val="24"/>
                <w:szCs w:val="24"/>
              </w:rPr>
              <w:t xml:space="preserve">A specific entity may be designated </w:t>
            </w:r>
            <w:r w:rsidRPr="00DA4FE8">
              <w:rPr>
                <w:rFonts w:ascii="Book Antiqua" w:hAnsi="Book Antiqua"/>
                <w:iCs/>
                <w:sz w:val="24"/>
                <w:szCs w:val="24"/>
              </w:rPr>
              <w:t>to facilitate, support and register E-commerce business</w:t>
            </w:r>
            <w:r w:rsidR="00BC03B3" w:rsidRPr="00DA4FE8">
              <w:rPr>
                <w:rFonts w:ascii="Book Antiqua" w:hAnsi="Book Antiqua"/>
                <w:iCs/>
                <w:sz w:val="24"/>
                <w:szCs w:val="24"/>
              </w:rPr>
              <w:t xml:space="preserve"> on a </w:t>
            </w:r>
            <w:r w:rsidR="00BC03B3" w:rsidRPr="00DA4FE8">
              <w:rPr>
                <w:rFonts w:ascii="Book Antiqua" w:hAnsi="Book Antiqua"/>
                <w:iCs/>
                <w:sz w:val="24"/>
                <w:szCs w:val="24"/>
              </w:rPr>
              <w:lastRenderedPageBreak/>
              <w:t>voluntary basis</w:t>
            </w:r>
            <w:r w:rsidRPr="00DA4FE8">
              <w:rPr>
                <w:rFonts w:ascii="Book Antiqua" w:hAnsi="Book Antiqua"/>
                <w:iCs/>
                <w:sz w:val="24"/>
                <w:szCs w:val="24"/>
              </w:rPr>
              <w:t>,</w:t>
            </w:r>
            <w:r w:rsidRPr="00DA4FE8">
              <w:rPr>
                <w:rFonts w:ascii="Book Antiqua" w:hAnsi="Book Antiqua"/>
                <w:sz w:val="24"/>
                <w:szCs w:val="24"/>
              </w:rPr>
              <w:t xml:space="preserve"> in the country.  </w:t>
            </w:r>
          </w:p>
        </w:tc>
        <w:tc>
          <w:tcPr>
            <w:tcW w:w="2160" w:type="dxa"/>
            <w:shd w:val="clear" w:color="auto" w:fill="auto"/>
            <w:vAlign w:val="center"/>
          </w:tcPr>
          <w:p w:rsidR="00861313" w:rsidRPr="00DA4FE8" w:rsidRDefault="00861313" w:rsidP="00861313">
            <w:pPr>
              <w:rPr>
                <w:rFonts w:ascii="Book Antiqua" w:hAnsi="Book Antiqua"/>
                <w:sz w:val="24"/>
                <w:szCs w:val="24"/>
              </w:rPr>
            </w:pPr>
            <w:r w:rsidRPr="00DA4FE8">
              <w:rPr>
                <w:rFonts w:ascii="Book Antiqua" w:hAnsi="Book Antiqua"/>
                <w:sz w:val="24"/>
                <w:szCs w:val="24"/>
              </w:rPr>
              <w:lastRenderedPageBreak/>
              <w:t>Ministry of Commerce</w:t>
            </w:r>
          </w:p>
        </w:tc>
        <w:tc>
          <w:tcPr>
            <w:tcW w:w="1350" w:type="dxa"/>
            <w:shd w:val="clear" w:color="auto" w:fill="auto"/>
            <w:vAlign w:val="center"/>
          </w:tcPr>
          <w:p w:rsidR="00861313" w:rsidRPr="00DA4FE8" w:rsidRDefault="00861313" w:rsidP="00861313">
            <w:pPr>
              <w:rPr>
                <w:rFonts w:ascii="Book Antiqua" w:hAnsi="Book Antiqua"/>
                <w:sz w:val="24"/>
                <w:szCs w:val="24"/>
              </w:rPr>
            </w:pPr>
            <w:r w:rsidRPr="00DA4FE8">
              <w:rPr>
                <w:rFonts w:ascii="Book Antiqua" w:hAnsi="Book Antiqua"/>
                <w:sz w:val="24"/>
                <w:szCs w:val="24"/>
              </w:rPr>
              <w:t>10 months</w:t>
            </w:r>
          </w:p>
        </w:tc>
      </w:tr>
      <w:tr w:rsidR="00861313" w:rsidRPr="00DA4FE8" w:rsidTr="00FB254A">
        <w:trPr>
          <w:trHeight w:val="800"/>
        </w:trPr>
        <w:tc>
          <w:tcPr>
            <w:tcW w:w="2875" w:type="dxa"/>
            <w:gridSpan w:val="2"/>
            <w:shd w:val="clear" w:color="auto" w:fill="auto"/>
            <w:vAlign w:val="center"/>
          </w:tcPr>
          <w:p w:rsidR="00861313" w:rsidRPr="00DA4FE8" w:rsidRDefault="00BC03B3" w:rsidP="00B4406D">
            <w:pPr>
              <w:jc w:val="both"/>
              <w:rPr>
                <w:rFonts w:ascii="Book Antiqua" w:hAnsi="Book Antiqua"/>
                <w:bCs/>
                <w:sz w:val="24"/>
                <w:szCs w:val="24"/>
              </w:rPr>
            </w:pPr>
            <w:r w:rsidRPr="00DA4FE8">
              <w:rPr>
                <w:rFonts w:ascii="Book Antiqua" w:hAnsi="Book Antiqua"/>
                <w:bCs/>
                <w:sz w:val="24"/>
                <w:szCs w:val="24"/>
              </w:rPr>
              <w:lastRenderedPageBreak/>
              <w:t xml:space="preserve">Stamp duty is payable on physical documents such as contracts however for online marketplaces since most transactions occur online it is difficult to determine liability </w:t>
            </w:r>
          </w:p>
        </w:tc>
        <w:tc>
          <w:tcPr>
            <w:tcW w:w="3240" w:type="dxa"/>
            <w:shd w:val="clear" w:color="auto" w:fill="auto"/>
            <w:vAlign w:val="center"/>
          </w:tcPr>
          <w:p w:rsidR="00861313" w:rsidRPr="00DA4FE8" w:rsidRDefault="00BC03B3" w:rsidP="00B4406D">
            <w:pPr>
              <w:spacing w:line="288" w:lineRule="auto"/>
              <w:jc w:val="both"/>
              <w:rPr>
                <w:rFonts w:ascii="Book Antiqua" w:hAnsi="Book Antiqua"/>
                <w:sz w:val="24"/>
                <w:szCs w:val="24"/>
              </w:rPr>
            </w:pPr>
            <w:r w:rsidRPr="00DA4FE8">
              <w:rPr>
                <w:rFonts w:ascii="Book Antiqua" w:hAnsi="Book Antiqua"/>
                <w:sz w:val="24"/>
                <w:szCs w:val="24"/>
              </w:rPr>
              <w:t>Issue clarification that Stamp duty is applicable on actual documents and not documents generated on a digital network</w:t>
            </w:r>
          </w:p>
        </w:tc>
        <w:tc>
          <w:tcPr>
            <w:tcW w:w="2160" w:type="dxa"/>
            <w:shd w:val="clear" w:color="auto" w:fill="auto"/>
            <w:vAlign w:val="center"/>
          </w:tcPr>
          <w:p w:rsidR="00861313" w:rsidRPr="00DA4FE8" w:rsidRDefault="00BC03B3" w:rsidP="00861313">
            <w:pPr>
              <w:rPr>
                <w:rFonts w:ascii="Book Antiqua" w:hAnsi="Book Antiqua"/>
                <w:sz w:val="24"/>
                <w:szCs w:val="24"/>
              </w:rPr>
            </w:pPr>
            <w:r w:rsidRPr="00DA4FE8">
              <w:rPr>
                <w:rFonts w:ascii="Book Antiqua" w:hAnsi="Book Antiqua"/>
                <w:sz w:val="24"/>
                <w:szCs w:val="24"/>
                <w:highlight w:val="yellow"/>
              </w:rPr>
              <w:t>(TBD)</w:t>
            </w:r>
          </w:p>
        </w:tc>
        <w:tc>
          <w:tcPr>
            <w:tcW w:w="1350" w:type="dxa"/>
            <w:shd w:val="clear" w:color="auto" w:fill="auto"/>
            <w:vAlign w:val="center"/>
          </w:tcPr>
          <w:p w:rsidR="00861313" w:rsidRPr="00DA4FE8" w:rsidRDefault="00861313" w:rsidP="00861313">
            <w:pPr>
              <w:rPr>
                <w:rFonts w:ascii="Book Antiqua" w:hAnsi="Book Antiqua"/>
                <w:sz w:val="24"/>
                <w:szCs w:val="24"/>
              </w:rPr>
            </w:pPr>
            <w:r w:rsidRPr="00DA4FE8">
              <w:rPr>
                <w:rFonts w:ascii="Book Antiqua" w:hAnsi="Book Antiqua"/>
                <w:sz w:val="24"/>
                <w:szCs w:val="24"/>
                <w:highlight w:val="yellow"/>
              </w:rPr>
              <w:t>1 month</w:t>
            </w:r>
          </w:p>
        </w:tc>
      </w:tr>
      <w:tr w:rsidR="006305FC" w:rsidRPr="00DA4FE8" w:rsidTr="00A23F1B">
        <w:trPr>
          <w:trHeight w:val="800"/>
        </w:trPr>
        <w:tc>
          <w:tcPr>
            <w:tcW w:w="9625" w:type="dxa"/>
            <w:gridSpan w:val="5"/>
            <w:shd w:val="clear" w:color="auto" w:fill="A6A6A6" w:themeFill="background1" w:themeFillShade="A6"/>
            <w:vAlign w:val="center"/>
          </w:tcPr>
          <w:p w:rsidR="006305FC" w:rsidRPr="00DA4FE8" w:rsidRDefault="006305FC" w:rsidP="00A23F1B">
            <w:pPr>
              <w:pStyle w:val="ListParagraph"/>
              <w:numPr>
                <w:ilvl w:val="0"/>
                <w:numId w:val="52"/>
              </w:numPr>
              <w:rPr>
                <w:rFonts w:ascii="Book Antiqua" w:hAnsi="Book Antiqua"/>
                <w:sz w:val="24"/>
                <w:szCs w:val="24"/>
              </w:rPr>
            </w:pPr>
            <w:r w:rsidRPr="00DA4FE8">
              <w:rPr>
                <w:rFonts w:ascii="Book Antiqua" w:hAnsi="Book Antiqua"/>
                <w:b/>
                <w:bCs/>
                <w:sz w:val="24"/>
                <w:szCs w:val="24"/>
              </w:rPr>
              <w:t>Taxation</w:t>
            </w:r>
          </w:p>
        </w:tc>
      </w:tr>
      <w:tr w:rsidR="006305FC" w:rsidRPr="00DA4FE8" w:rsidTr="00A23F1B">
        <w:trPr>
          <w:trHeight w:val="800"/>
        </w:trPr>
        <w:tc>
          <w:tcPr>
            <w:tcW w:w="2875" w:type="dxa"/>
            <w:gridSpan w:val="2"/>
            <w:shd w:val="clear" w:color="auto" w:fill="F2F2F2" w:themeFill="background1" w:themeFillShade="F2"/>
            <w:vAlign w:val="center"/>
          </w:tcPr>
          <w:p w:rsidR="006305FC" w:rsidRPr="00DA4FE8" w:rsidDel="00BC03B3" w:rsidRDefault="006305FC" w:rsidP="00A23F1B">
            <w:pPr>
              <w:jc w:val="center"/>
              <w:rPr>
                <w:rFonts w:ascii="Book Antiqua" w:hAnsi="Book Antiqua"/>
                <w:bCs/>
                <w:sz w:val="24"/>
                <w:szCs w:val="24"/>
              </w:rPr>
            </w:pPr>
            <w:r w:rsidRPr="00DA4FE8">
              <w:rPr>
                <w:rFonts w:ascii="Book Antiqua" w:hAnsi="Book Antiqua"/>
                <w:b/>
                <w:bCs/>
                <w:sz w:val="24"/>
                <w:szCs w:val="24"/>
              </w:rPr>
              <w:t>Issues</w:t>
            </w:r>
          </w:p>
        </w:tc>
        <w:tc>
          <w:tcPr>
            <w:tcW w:w="3240" w:type="dxa"/>
            <w:shd w:val="clear" w:color="auto" w:fill="F2F2F2" w:themeFill="background1" w:themeFillShade="F2"/>
            <w:vAlign w:val="center"/>
          </w:tcPr>
          <w:p w:rsidR="006305FC" w:rsidRPr="00DA4FE8" w:rsidDel="00BC03B3" w:rsidRDefault="006305FC" w:rsidP="00A23F1B">
            <w:pPr>
              <w:spacing w:line="288" w:lineRule="auto"/>
              <w:jc w:val="center"/>
              <w:rPr>
                <w:rFonts w:ascii="Book Antiqua" w:hAnsi="Book Antiqua"/>
                <w:sz w:val="24"/>
                <w:szCs w:val="24"/>
              </w:rPr>
            </w:pPr>
            <w:r w:rsidRPr="00DA4FE8">
              <w:rPr>
                <w:rFonts w:ascii="Book Antiqua" w:hAnsi="Book Antiqua"/>
                <w:b/>
                <w:bCs/>
                <w:sz w:val="24"/>
                <w:szCs w:val="24"/>
              </w:rPr>
              <w:t>Policy Measures</w:t>
            </w:r>
          </w:p>
        </w:tc>
        <w:tc>
          <w:tcPr>
            <w:tcW w:w="2160" w:type="dxa"/>
            <w:shd w:val="clear" w:color="auto" w:fill="F2F2F2" w:themeFill="background1" w:themeFillShade="F2"/>
            <w:vAlign w:val="center"/>
          </w:tcPr>
          <w:p w:rsidR="006305FC" w:rsidRPr="00DA4FE8" w:rsidDel="00BC03B3" w:rsidRDefault="006305FC" w:rsidP="00A23F1B">
            <w:pPr>
              <w:jc w:val="center"/>
              <w:rPr>
                <w:rFonts w:ascii="Book Antiqua" w:hAnsi="Book Antiqua"/>
                <w:sz w:val="24"/>
                <w:szCs w:val="24"/>
              </w:rPr>
            </w:pPr>
            <w:r w:rsidRPr="00DA4FE8">
              <w:rPr>
                <w:rFonts w:ascii="Book Antiqua" w:hAnsi="Book Antiqua"/>
                <w:b/>
                <w:bCs/>
                <w:sz w:val="24"/>
                <w:szCs w:val="24"/>
              </w:rPr>
              <w:t>Responsible</w:t>
            </w:r>
          </w:p>
        </w:tc>
        <w:tc>
          <w:tcPr>
            <w:tcW w:w="1350" w:type="dxa"/>
            <w:shd w:val="clear" w:color="auto" w:fill="F2F2F2" w:themeFill="background1" w:themeFillShade="F2"/>
            <w:vAlign w:val="center"/>
          </w:tcPr>
          <w:p w:rsidR="006305FC" w:rsidRPr="00DA4FE8" w:rsidRDefault="006305FC" w:rsidP="00A23F1B">
            <w:pPr>
              <w:jc w:val="center"/>
              <w:rPr>
                <w:rFonts w:ascii="Book Antiqua" w:hAnsi="Book Antiqua"/>
                <w:sz w:val="24"/>
                <w:szCs w:val="24"/>
              </w:rPr>
            </w:pPr>
            <w:r w:rsidRPr="00DA4FE8">
              <w:rPr>
                <w:rFonts w:ascii="Book Antiqua" w:hAnsi="Book Antiqua"/>
                <w:b/>
                <w:bCs/>
                <w:sz w:val="24"/>
                <w:szCs w:val="24"/>
              </w:rPr>
              <w:t>Estimated Period</w:t>
            </w:r>
          </w:p>
        </w:tc>
      </w:tr>
      <w:tr w:rsidR="006305FC" w:rsidRPr="00DA4FE8" w:rsidTr="00FB254A">
        <w:trPr>
          <w:trHeight w:val="800"/>
        </w:trPr>
        <w:tc>
          <w:tcPr>
            <w:tcW w:w="2875" w:type="dxa"/>
            <w:gridSpan w:val="2"/>
            <w:shd w:val="clear" w:color="auto" w:fill="auto"/>
            <w:vAlign w:val="center"/>
          </w:tcPr>
          <w:p w:rsidR="006305FC" w:rsidRPr="00DA4FE8" w:rsidDel="00BC03B3" w:rsidRDefault="006305FC" w:rsidP="00B4406D">
            <w:pPr>
              <w:jc w:val="both"/>
              <w:rPr>
                <w:rFonts w:ascii="Book Antiqua" w:hAnsi="Book Antiqua"/>
                <w:bCs/>
                <w:sz w:val="24"/>
                <w:szCs w:val="24"/>
              </w:rPr>
            </w:pPr>
            <w:r w:rsidRPr="00DA4FE8">
              <w:rPr>
                <w:rFonts w:ascii="Book Antiqua" w:hAnsi="Book Antiqua"/>
                <w:bCs/>
                <w:sz w:val="24"/>
                <w:szCs w:val="24"/>
              </w:rPr>
              <w:t>Online marketplaces are often misunderstood as resellers of products and it is important to define their business model to determine appropriate tax liability</w:t>
            </w:r>
          </w:p>
        </w:tc>
        <w:tc>
          <w:tcPr>
            <w:tcW w:w="3240" w:type="dxa"/>
            <w:shd w:val="clear" w:color="auto" w:fill="auto"/>
            <w:vAlign w:val="center"/>
          </w:tcPr>
          <w:p w:rsidR="006305FC" w:rsidRPr="00DA4FE8" w:rsidDel="00BC03B3" w:rsidRDefault="006305FC" w:rsidP="00B4406D">
            <w:pPr>
              <w:spacing w:line="288" w:lineRule="auto"/>
              <w:jc w:val="both"/>
              <w:rPr>
                <w:rFonts w:ascii="Book Antiqua" w:hAnsi="Book Antiqua"/>
                <w:sz w:val="24"/>
                <w:szCs w:val="24"/>
              </w:rPr>
            </w:pPr>
            <w:r w:rsidRPr="00DA4FE8">
              <w:rPr>
                <w:rFonts w:ascii="Book Antiqua" w:hAnsi="Book Antiqua"/>
                <w:sz w:val="24"/>
                <w:szCs w:val="24"/>
              </w:rPr>
              <w:t xml:space="preserve">Introduce definition for online marketplaces within the commission agent section of Income tax Act </w:t>
            </w:r>
          </w:p>
        </w:tc>
        <w:tc>
          <w:tcPr>
            <w:tcW w:w="2160" w:type="dxa"/>
            <w:shd w:val="clear" w:color="auto" w:fill="auto"/>
            <w:vAlign w:val="center"/>
          </w:tcPr>
          <w:p w:rsidR="006305FC" w:rsidRPr="00DA4FE8" w:rsidDel="00BC03B3" w:rsidRDefault="006305FC" w:rsidP="006305FC">
            <w:pPr>
              <w:rPr>
                <w:rFonts w:ascii="Book Antiqua" w:hAnsi="Book Antiqua"/>
                <w:sz w:val="24"/>
                <w:szCs w:val="24"/>
              </w:rPr>
            </w:pPr>
            <w:r w:rsidRPr="00DA4FE8">
              <w:rPr>
                <w:rFonts w:ascii="Book Antiqua" w:hAnsi="Book Antiqua"/>
                <w:sz w:val="24"/>
                <w:szCs w:val="24"/>
              </w:rPr>
              <w:t>FBR</w:t>
            </w:r>
          </w:p>
        </w:tc>
        <w:tc>
          <w:tcPr>
            <w:tcW w:w="1350" w:type="dxa"/>
            <w:shd w:val="clear" w:color="auto" w:fill="auto"/>
            <w:vAlign w:val="center"/>
          </w:tcPr>
          <w:p w:rsidR="006305FC" w:rsidRPr="00DA4FE8" w:rsidRDefault="006305FC" w:rsidP="006305FC">
            <w:pPr>
              <w:rPr>
                <w:rFonts w:ascii="Book Antiqua" w:hAnsi="Book Antiqua"/>
                <w:sz w:val="24"/>
                <w:szCs w:val="24"/>
              </w:rPr>
            </w:pPr>
            <w:r w:rsidRPr="00DA4FE8">
              <w:rPr>
                <w:rFonts w:ascii="Book Antiqua" w:hAnsi="Book Antiqua"/>
                <w:sz w:val="24"/>
                <w:szCs w:val="24"/>
              </w:rPr>
              <w:t>2 months</w:t>
            </w:r>
          </w:p>
        </w:tc>
      </w:tr>
      <w:tr w:rsidR="006305FC" w:rsidRPr="00DA4FE8" w:rsidTr="00FB254A">
        <w:trPr>
          <w:trHeight w:val="800"/>
        </w:trPr>
        <w:tc>
          <w:tcPr>
            <w:tcW w:w="2875" w:type="dxa"/>
            <w:gridSpan w:val="2"/>
            <w:shd w:val="clear" w:color="auto" w:fill="auto"/>
            <w:vAlign w:val="center"/>
          </w:tcPr>
          <w:p w:rsidR="006305FC" w:rsidRPr="00DA4FE8" w:rsidDel="00BC03B3" w:rsidRDefault="006305FC" w:rsidP="00B4406D">
            <w:pPr>
              <w:jc w:val="both"/>
              <w:rPr>
                <w:rFonts w:ascii="Book Antiqua" w:hAnsi="Book Antiqua"/>
                <w:bCs/>
                <w:sz w:val="24"/>
                <w:szCs w:val="24"/>
              </w:rPr>
            </w:pPr>
            <w:r w:rsidRPr="00DA4FE8">
              <w:rPr>
                <w:rFonts w:ascii="Book Antiqua" w:hAnsi="Book Antiqua"/>
                <w:bCs/>
                <w:sz w:val="24"/>
                <w:szCs w:val="24"/>
              </w:rPr>
              <w:t xml:space="preserve">Income tax and withholding tax liabilities heavily weigh down the industry </w:t>
            </w:r>
          </w:p>
        </w:tc>
        <w:tc>
          <w:tcPr>
            <w:tcW w:w="3240" w:type="dxa"/>
            <w:shd w:val="clear" w:color="auto" w:fill="auto"/>
            <w:vAlign w:val="center"/>
          </w:tcPr>
          <w:p w:rsidR="006305FC" w:rsidRPr="00DA4FE8" w:rsidDel="00BC03B3" w:rsidRDefault="00D840C5" w:rsidP="00B4406D">
            <w:pPr>
              <w:spacing w:line="288" w:lineRule="auto"/>
              <w:jc w:val="both"/>
              <w:rPr>
                <w:rFonts w:ascii="Book Antiqua" w:hAnsi="Book Antiqua"/>
                <w:sz w:val="24"/>
                <w:szCs w:val="24"/>
              </w:rPr>
            </w:pPr>
            <w:r w:rsidRPr="00DA4FE8">
              <w:rPr>
                <w:rFonts w:ascii="Book Antiqua" w:hAnsi="Book Antiqua"/>
                <w:sz w:val="24"/>
                <w:szCs w:val="24"/>
              </w:rPr>
              <w:t>Exempt online marketplaces from income and withholding tax for 10 years</w:t>
            </w:r>
          </w:p>
        </w:tc>
        <w:tc>
          <w:tcPr>
            <w:tcW w:w="2160" w:type="dxa"/>
            <w:shd w:val="clear" w:color="auto" w:fill="auto"/>
            <w:vAlign w:val="center"/>
          </w:tcPr>
          <w:p w:rsidR="006305FC" w:rsidRPr="00DA4FE8" w:rsidDel="00BC03B3" w:rsidRDefault="00D840C5" w:rsidP="006305FC">
            <w:pPr>
              <w:rPr>
                <w:rFonts w:ascii="Book Antiqua" w:hAnsi="Book Antiqua"/>
                <w:sz w:val="24"/>
                <w:szCs w:val="24"/>
              </w:rPr>
            </w:pPr>
            <w:r w:rsidRPr="00DA4FE8">
              <w:rPr>
                <w:rFonts w:ascii="Book Antiqua" w:hAnsi="Book Antiqua"/>
                <w:sz w:val="24"/>
                <w:szCs w:val="24"/>
              </w:rPr>
              <w:t>FBR</w:t>
            </w:r>
          </w:p>
        </w:tc>
        <w:tc>
          <w:tcPr>
            <w:tcW w:w="1350" w:type="dxa"/>
            <w:shd w:val="clear" w:color="auto" w:fill="auto"/>
            <w:vAlign w:val="center"/>
          </w:tcPr>
          <w:p w:rsidR="006305FC" w:rsidRPr="00DA4FE8" w:rsidRDefault="00D840C5" w:rsidP="006305FC">
            <w:pPr>
              <w:rPr>
                <w:rFonts w:ascii="Book Antiqua" w:hAnsi="Book Antiqua"/>
                <w:sz w:val="24"/>
                <w:szCs w:val="24"/>
              </w:rPr>
            </w:pPr>
            <w:r w:rsidRPr="00DA4FE8">
              <w:rPr>
                <w:rFonts w:ascii="Book Antiqua" w:hAnsi="Book Antiqua"/>
                <w:sz w:val="24"/>
                <w:szCs w:val="24"/>
              </w:rPr>
              <w:t>2 months</w:t>
            </w:r>
          </w:p>
        </w:tc>
      </w:tr>
      <w:tr w:rsidR="006305FC" w:rsidRPr="00DA4FE8" w:rsidTr="00FB254A">
        <w:trPr>
          <w:trHeight w:val="800"/>
        </w:trPr>
        <w:tc>
          <w:tcPr>
            <w:tcW w:w="2875" w:type="dxa"/>
            <w:gridSpan w:val="2"/>
            <w:shd w:val="clear" w:color="auto" w:fill="auto"/>
            <w:vAlign w:val="center"/>
          </w:tcPr>
          <w:p w:rsidR="006305FC" w:rsidRPr="00DA4FE8" w:rsidDel="00BC03B3" w:rsidRDefault="00D840C5" w:rsidP="00B4406D">
            <w:pPr>
              <w:jc w:val="both"/>
              <w:rPr>
                <w:rFonts w:ascii="Book Antiqua" w:hAnsi="Book Antiqua"/>
                <w:bCs/>
                <w:sz w:val="24"/>
                <w:szCs w:val="24"/>
              </w:rPr>
            </w:pPr>
            <w:r w:rsidRPr="00DA4FE8">
              <w:rPr>
                <w:rFonts w:ascii="Book Antiqua" w:hAnsi="Book Antiqua"/>
                <w:bCs/>
                <w:sz w:val="24"/>
                <w:szCs w:val="24"/>
              </w:rPr>
              <w:t>Sales tax on services provided is very high for this industry when it is in its growing phase</w:t>
            </w:r>
          </w:p>
        </w:tc>
        <w:tc>
          <w:tcPr>
            <w:tcW w:w="3240" w:type="dxa"/>
            <w:shd w:val="clear" w:color="auto" w:fill="auto"/>
            <w:vAlign w:val="center"/>
          </w:tcPr>
          <w:p w:rsidR="006305FC" w:rsidRPr="00DA4FE8" w:rsidDel="00BC03B3" w:rsidRDefault="00D840C5" w:rsidP="00B4406D">
            <w:pPr>
              <w:spacing w:line="288" w:lineRule="auto"/>
              <w:jc w:val="both"/>
              <w:rPr>
                <w:rFonts w:ascii="Book Antiqua" w:hAnsi="Book Antiqua"/>
                <w:sz w:val="24"/>
                <w:szCs w:val="24"/>
              </w:rPr>
            </w:pPr>
            <w:r w:rsidRPr="00DA4FE8">
              <w:rPr>
                <w:rFonts w:ascii="Book Antiqua" w:hAnsi="Book Antiqua"/>
                <w:sz w:val="24"/>
                <w:szCs w:val="24"/>
              </w:rPr>
              <w:t>Exempt online marketplaces from GST for 10 years</w:t>
            </w:r>
          </w:p>
        </w:tc>
        <w:tc>
          <w:tcPr>
            <w:tcW w:w="2160" w:type="dxa"/>
            <w:shd w:val="clear" w:color="auto" w:fill="auto"/>
            <w:vAlign w:val="center"/>
          </w:tcPr>
          <w:p w:rsidR="006305FC" w:rsidRPr="00DA4FE8" w:rsidDel="00BC03B3" w:rsidRDefault="00D840C5" w:rsidP="006305FC">
            <w:pPr>
              <w:rPr>
                <w:rFonts w:ascii="Book Antiqua" w:hAnsi="Book Antiqua"/>
                <w:sz w:val="24"/>
                <w:szCs w:val="24"/>
              </w:rPr>
            </w:pPr>
            <w:r w:rsidRPr="00DA4FE8">
              <w:rPr>
                <w:rFonts w:ascii="Book Antiqua" w:hAnsi="Book Antiqua"/>
                <w:sz w:val="24"/>
                <w:szCs w:val="24"/>
              </w:rPr>
              <w:t>Provincial authorities</w:t>
            </w:r>
          </w:p>
        </w:tc>
        <w:tc>
          <w:tcPr>
            <w:tcW w:w="1350" w:type="dxa"/>
            <w:shd w:val="clear" w:color="auto" w:fill="auto"/>
            <w:vAlign w:val="center"/>
          </w:tcPr>
          <w:p w:rsidR="006305FC" w:rsidRPr="00DA4FE8" w:rsidRDefault="00D840C5" w:rsidP="006305FC">
            <w:pPr>
              <w:rPr>
                <w:rFonts w:ascii="Book Antiqua" w:hAnsi="Book Antiqua"/>
                <w:sz w:val="24"/>
                <w:szCs w:val="24"/>
              </w:rPr>
            </w:pPr>
            <w:r w:rsidRPr="00DA4FE8">
              <w:rPr>
                <w:rFonts w:ascii="Book Antiqua" w:hAnsi="Book Antiqua"/>
                <w:sz w:val="24"/>
                <w:szCs w:val="24"/>
              </w:rPr>
              <w:t>6 months</w:t>
            </w:r>
          </w:p>
        </w:tc>
      </w:tr>
      <w:tr w:rsidR="006305FC" w:rsidRPr="00DA4FE8" w:rsidTr="00FB254A">
        <w:trPr>
          <w:trHeight w:val="800"/>
        </w:trPr>
        <w:tc>
          <w:tcPr>
            <w:tcW w:w="2875" w:type="dxa"/>
            <w:gridSpan w:val="2"/>
            <w:shd w:val="clear" w:color="auto" w:fill="auto"/>
            <w:vAlign w:val="center"/>
          </w:tcPr>
          <w:p w:rsidR="006305FC" w:rsidRPr="00DA4FE8" w:rsidDel="00BC03B3" w:rsidRDefault="00D840C5" w:rsidP="00B4406D">
            <w:pPr>
              <w:jc w:val="both"/>
              <w:rPr>
                <w:rFonts w:ascii="Book Antiqua" w:hAnsi="Book Antiqua"/>
                <w:bCs/>
                <w:sz w:val="24"/>
                <w:szCs w:val="24"/>
              </w:rPr>
            </w:pPr>
            <w:r w:rsidRPr="00DA4FE8">
              <w:rPr>
                <w:rFonts w:ascii="Book Antiqua" w:hAnsi="Book Antiqua"/>
                <w:bCs/>
                <w:sz w:val="24"/>
                <w:szCs w:val="24"/>
              </w:rPr>
              <w:t xml:space="preserve">Confusion over which province an ecommerce company should pay sales tax in results in unnecessary confusion and risk of non-compliance </w:t>
            </w:r>
          </w:p>
        </w:tc>
        <w:tc>
          <w:tcPr>
            <w:tcW w:w="3240" w:type="dxa"/>
            <w:shd w:val="clear" w:color="auto" w:fill="auto"/>
            <w:vAlign w:val="center"/>
          </w:tcPr>
          <w:p w:rsidR="006305FC" w:rsidRPr="00DA4FE8" w:rsidDel="00BC03B3" w:rsidRDefault="00D840C5" w:rsidP="00B4406D">
            <w:pPr>
              <w:spacing w:line="288" w:lineRule="auto"/>
              <w:jc w:val="both"/>
              <w:rPr>
                <w:rFonts w:ascii="Book Antiqua" w:hAnsi="Book Antiqua"/>
                <w:sz w:val="24"/>
                <w:szCs w:val="24"/>
              </w:rPr>
            </w:pPr>
            <w:r w:rsidRPr="00DA4FE8">
              <w:rPr>
                <w:rFonts w:ascii="Book Antiqua" w:hAnsi="Book Antiqua"/>
                <w:sz w:val="24"/>
                <w:szCs w:val="24"/>
              </w:rPr>
              <w:t>Issue clarification that sales tax to be paid in province where principal business activity takes place for the ecommerce company</w:t>
            </w:r>
          </w:p>
        </w:tc>
        <w:tc>
          <w:tcPr>
            <w:tcW w:w="2160" w:type="dxa"/>
            <w:shd w:val="clear" w:color="auto" w:fill="auto"/>
            <w:vAlign w:val="center"/>
          </w:tcPr>
          <w:p w:rsidR="006305FC" w:rsidRPr="00DA4FE8" w:rsidDel="00BC03B3" w:rsidRDefault="00D840C5" w:rsidP="006305FC">
            <w:pPr>
              <w:rPr>
                <w:rFonts w:ascii="Book Antiqua" w:hAnsi="Book Antiqua"/>
                <w:sz w:val="24"/>
                <w:szCs w:val="24"/>
              </w:rPr>
            </w:pPr>
            <w:r w:rsidRPr="00DA4FE8">
              <w:rPr>
                <w:rFonts w:ascii="Book Antiqua" w:hAnsi="Book Antiqua"/>
                <w:sz w:val="24"/>
                <w:szCs w:val="24"/>
              </w:rPr>
              <w:t>Provincial authorities</w:t>
            </w:r>
          </w:p>
        </w:tc>
        <w:tc>
          <w:tcPr>
            <w:tcW w:w="1350" w:type="dxa"/>
            <w:shd w:val="clear" w:color="auto" w:fill="auto"/>
            <w:vAlign w:val="center"/>
          </w:tcPr>
          <w:p w:rsidR="006305FC" w:rsidRPr="00DA4FE8" w:rsidRDefault="00D840C5" w:rsidP="006305FC">
            <w:pPr>
              <w:rPr>
                <w:rFonts w:ascii="Book Antiqua" w:hAnsi="Book Antiqua"/>
                <w:sz w:val="24"/>
                <w:szCs w:val="24"/>
              </w:rPr>
            </w:pPr>
            <w:r w:rsidRPr="00DA4FE8">
              <w:rPr>
                <w:rFonts w:ascii="Book Antiqua" w:hAnsi="Book Antiqua"/>
                <w:sz w:val="24"/>
                <w:szCs w:val="24"/>
              </w:rPr>
              <w:t>6 months</w:t>
            </w:r>
          </w:p>
        </w:tc>
      </w:tr>
    </w:tbl>
    <w:p w:rsidR="00942897" w:rsidRPr="00DA4FE8" w:rsidRDefault="00942897" w:rsidP="00942897">
      <w:pPr>
        <w:pStyle w:val="ListParagraph"/>
        <w:spacing w:line="288" w:lineRule="auto"/>
        <w:ind w:left="180"/>
        <w:rPr>
          <w:rFonts w:ascii="Book Antiqua" w:hAnsi="Book Antiqua"/>
          <w:b/>
          <w:sz w:val="28"/>
          <w:u w:val="single"/>
        </w:rPr>
      </w:pPr>
    </w:p>
    <w:p w:rsidR="00942897" w:rsidRPr="00DA4FE8" w:rsidRDefault="00942897" w:rsidP="002C238F">
      <w:pPr>
        <w:pStyle w:val="ListParagraph"/>
        <w:spacing w:line="288" w:lineRule="auto"/>
        <w:ind w:left="180"/>
        <w:jc w:val="center"/>
        <w:rPr>
          <w:rFonts w:ascii="Book Antiqua" w:hAnsi="Book Antiqua"/>
          <w:sz w:val="32"/>
          <w:szCs w:val="24"/>
        </w:rPr>
      </w:pPr>
    </w:p>
    <w:sectPr w:rsidR="00942897" w:rsidRPr="00DA4FE8" w:rsidSect="00A74C64">
      <w:footerReference w:type="default" r:id="rId18"/>
      <w:pgSz w:w="12240" w:h="15840"/>
      <w:pgMar w:top="1260" w:right="1440" w:bottom="1170" w:left="144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B9E" w:rsidRDefault="003D0B9E" w:rsidP="00A30E40">
      <w:pPr>
        <w:spacing w:after="0" w:line="240" w:lineRule="auto"/>
      </w:pPr>
      <w:r>
        <w:separator/>
      </w:r>
    </w:p>
  </w:endnote>
  <w:endnote w:type="continuationSeparator" w:id="1">
    <w:p w:rsidR="003D0B9E" w:rsidRDefault="003D0B9E" w:rsidP="00A30E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435" w:rsidRPr="00A23F1B" w:rsidRDefault="005550B5">
    <w:pPr>
      <w:pStyle w:val="Footer"/>
      <w:tabs>
        <w:tab w:val="clear" w:pos="4680"/>
        <w:tab w:val="clear" w:pos="9360"/>
      </w:tabs>
      <w:jc w:val="center"/>
      <w:rPr>
        <w:caps/>
        <w:noProof/>
        <w:color w:val="808080" w:themeColor="background1" w:themeShade="80"/>
      </w:rPr>
    </w:pPr>
    <w:r w:rsidRPr="00A23F1B">
      <w:rPr>
        <w:caps/>
        <w:color w:val="808080" w:themeColor="background1" w:themeShade="80"/>
      </w:rPr>
      <w:fldChar w:fldCharType="begin"/>
    </w:r>
    <w:r w:rsidR="005B4435" w:rsidRPr="00A23F1B">
      <w:rPr>
        <w:caps/>
        <w:color w:val="808080" w:themeColor="background1" w:themeShade="80"/>
      </w:rPr>
      <w:instrText xml:space="preserve"> PAGE   \* MERGEFORMAT </w:instrText>
    </w:r>
    <w:r w:rsidRPr="00A23F1B">
      <w:rPr>
        <w:caps/>
        <w:color w:val="808080" w:themeColor="background1" w:themeShade="80"/>
      </w:rPr>
      <w:fldChar w:fldCharType="separate"/>
    </w:r>
    <w:r w:rsidR="003E1EA5">
      <w:rPr>
        <w:caps/>
        <w:noProof/>
        <w:color w:val="808080" w:themeColor="background1" w:themeShade="80"/>
      </w:rPr>
      <w:t>37</w:t>
    </w:r>
    <w:r w:rsidRPr="00A23F1B">
      <w:rPr>
        <w:caps/>
        <w:noProof/>
        <w:color w:val="808080" w:themeColor="background1" w:themeShade="80"/>
      </w:rPr>
      <w:fldChar w:fldCharType="end"/>
    </w:r>
  </w:p>
  <w:p w:rsidR="005B4435" w:rsidRDefault="005B4435" w:rsidP="00A23F1B">
    <w:pPr>
      <w:pStyle w:val="Footer"/>
      <w:tabs>
        <w:tab w:val="clear" w:pos="4680"/>
        <w:tab w:val="clear" w:pos="9360"/>
        <w:tab w:val="left" w:pos="568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B9E" w:rsidRDefault="003D0B9E" w:rsidP="00A30E40">
      <w:pPr>
        <w:spacing w:after="0" w:line="240" w:lineRule="auto"/>
      </w:pPr>
      <w:r>
        <w:separator/>
      </w:r>
    </w:p>
  </w:footnote>
  <w:footnote w:type="continuationSeparator" w:id="1">
    <w:p w:rsidR="003D0B9E" w:rsidRDefault="003D0B9E" w:rsidP="00A30E40">
      <w:pPr>
        <w:spacing w:after="0" w:line="240" w:lineRule="auto"/>
      </w:pPr>
      <w:r>
        <w:continuationSeparator/>
      </w:r>
    </w:p>
  </w:footnote>
  <w:footnote w:id="2">
    <w:p w:rsidR="005B4435" w:rsidRDefault="005B4435" w:rsidP="000019AA">
      <w:pPr>
        <w:pStyle w:val="FootnoteText"/>
      </w:pPr>
      <w:r>
        <w:rPr>
          <w:rStyle w:val="FootnoteReference"/>
        </w:rPr>
        <w:footnoteRef/>
      </w:r>
      <w:r>
        <w:rPr>
          <w:rFonts w:cs="Calibri"/>
          <w:sz w:val="12"/>
          <w:szCs w:val="12"/>
        </w:rPr>
        <w:t>De</w:t>
      </w:r>
      <w:r>
        <w:rPr>
          <w:rFonts w:cs="Calibri"/>
          <w:w w:val="25"/>
          <w:sz w:val="12"/>
          <w:szCs w:val="12"/>
        </w:rPr>
        <w:t xml:space="preserve">    </w:t>
      </w:r>
      <w:r>
        <w:rPr>
          <w:rFonts w:cs="Calibri"/>
          <w:sz w:val="12"/>
          <w:szCs w:val="12"/>
        </w:rPr>
        <w:t>Minimis</w:t>
      </w:r>
      <w:r>
        <w:rPr>
          <w:rFonts w:cs="Calibri"/>
          <w:w w:val="25"/>
          <w:sz w:val="12"/>
          <w:szCs w:val="12"/>
        </w:rPr>
        <w:t xml:space="preserve">    </w:t>
      </w:r>
      <w:r>
        <w:rPr>
          <w:rFonts w:cs="Calibri"/>
          <w:sz w:val="12"/>
          <w:szCs w:val="12"/>
        </w:rPr>
        <w:t>Thresholds</w:t>
      </w:r>
      <w:r>
        <w:rPr>
          <w:rFonts w:cs="Calibri"/>
          <w:w w:val="25"/>
          <w:sz w:val="12"/>
          <w:szCs w:val="12"/>
        </w:rPr>
        <w:t xml:space="preserve">    </w:t>
      </w:r>
      <w:r>
        <w:rPr>
          <w:rFonts w:cs="Calibri"/>
          <w:sz w:val="12"/>
          <w:szCs w:val="12"/>
        </w:rPr>
        <w:t>in</w:t>
      </w:r>
      <w:r>
        <w:rPr>
          <w:rFonts w:cs="Calibri"/>
          <w:w w:val="25"/>
          <w:sz w:val="12"/>
          <w:szCs w:val="12"/>
        </w:rPr>
        <w:t xml:space="preserve">    </w:t>
      </w:r>
      <w:r>
        <w:rPr>
          <w:rFonts w:cs="Calibri"/>
          <w:sz w:val="12"/>
          <w:szCs w:val="12"/>
        </w:rPr>
        <w:t>APEC,</w:t>
      </w:r>
      <w:r>
        <w:rPr>
          <w:rFonts w:cs="Calibri"/>
          <w:w w:val="25"/>
          <w:sz w:val="12"/>
          <w:szCs w:val="12"/>
        </w:rPr>
        <w:t xml:space="preserve">    </w:t>
      </w:r>
      <w:r>
        <w:rPr>
          <w:rFonts w:cs="Calibri"/>
          <w:sz w:val="12"/>
          <w:szCs w:val="12"/>
        </w:rPr>
        <w:t>IST</w:t>
      </w:r>
      <w:r>
        <w:rPr>
          <w:rFonts w:cs="Calibri"/>
          <w:w w:val="25"/>
          <w:sz w:val="12"/>
          <w:szCs w:val="12"/>
        </w:rPr>
        <w:t xml:space="preserve">    </w:t>
      </w:r>
      <w:r>
        <w:rPr>
          <w:rFonts w:cs="Calibri"/>
          <w:sz w:val="12"/>
          <w:szCs w:val="12"/>
        </w:rPr>
        <w:t>Global</w:t>
      </w:r>
      <w:r>
        <w:rPr>
          <w:rFonts w:cs="Calibri"/>
          <w:w w:val="25"/>
          <w:sz w:val="12"/>
          <w:szCs w:val="12"/>
        </w:rPr>
        <w:t xml:space="preserve">    </w:t>
      </w:r>
      <w:r>
        <w:rPr>
          <w:rFonts w:cs="Calibri"/>
          <w:sz w:val="12"/>
          <w:szCs w:val="12"/>
        </w:rPr>
        <w:t>and</w:t>
      </w:r>
      <w:r>
        <w:rPr>
          <w:rFonts w:cs="Calibri"/>
          <w:w w:val="25"/>
          <w:sz w:val="12"/>
          <w:szCs w:val="12"/>
        </w:rPr>
        <w:t xml:space="preserve">    </w:t>
      </w:r>
      <w:r>
        <w:rPr>
          <w:rFonts w:cs="Calibri"/>
          <w:sz w:val="12"/>
          <w:szCs w:val="12"/>
        </w:rPr>
        <w:t>Canberr</w:t>
      </w:r>
      <w:r>
        <w:rPr>
          <w:rFonts w:cs="Calibri"/>
          <w:w w:val="50"/>
          <w:sz w:val="12"/>
          <w:szCs w:val="12"/>
        </w:rPr>
        <w:t>a    </w:t>
      </w:r>
      <w:r>
        <w:rPr>
          <w:rFonts w:cs="Calibri"/>
          <w:sz w:val="12"/>
          <w:szCs w:val="12"/>
        </w:rPr>
        <w:t>University,</w:t>
      </w:r>
      <w:r>
        <w:rPr>
          <w:rFonts w:cs="Calibri"/>
          <w:w w:val="25"/>
          <w:sz w:val="12"/>
          <w:szCs w:val="12"/>
        </w:rPr>
        <w:t xml:space="preserve">    </w:t>
      </w:r>
      <w:r>
        <w:rPr>
          <w:rFonts w:cs="Calibri"/>
          <w:sz w:val="12"/>
          <w:szCs w:val="12"/>
        </w:rPr>
        <w:t>September</w:t>
      </w:r>
      <w:r>
        <w:rPr>
          <w:rFonts w:cs="Calibri"/>
          <w:w w:val="25"/>
          <w:sz w:val="12"/>
          <w:szCs w:val="12"/>
        </w:rPr>
        <w:t xml:space="preserve">    </w:t>
      </w:r>
      <w:r>
        <w:rPr>
          <w:rFonts w:cs="Calibri"/>
          <w:sz w:val="12"/>
          <w:szCs w:val="12"/>
        </w:rPr>
        <w:t>2012</w:t>
      </w:r>
      <w:r>
        <w:rPr>
          <w:rFonts w:cs="Calibri"/>
          <w:w w:val="25"/>
          <w:sz w:val="12"/>
          <w:szCs w:val="12"/>
        </w:rPr>
        <w:t xml:space="preserve">    </w:t>
      </w:r>
    </w:p>
  </w:footnote>
  <w:footnote w:id="3">
    <w:p w:rsidR="005B4435" w:rsidRDefault="005B4435" w:rsidP="000019AA">
      <w:pPr>
        <w:pStyle w:val="FootnoteText"/>
      </w:pPr>
      <w:r>
        <w:rPr>
          <w:rStyle w:val="FootnoteReference"/>
        </w:rPr>
        <w:footnoteRef/>
      </w:r>
      <w:r>
        <w:rPr>
          <w:rFonts w:cs="Calibri"/>
          <w:sz w:val="12"/>
          <w:szCs w:val="12"/>
        </w:rPr>
        <w:t>Logistics</w:t>
      </w:r>
      <w:r>
        <w:rPr>
          <w:rFonts w:cs="Calibri"/>
          <w:w w:val="25"/>
          <w:sz w:val="12"/>
          <w:szCs w:val="12"/>
        </w:rPr>
        <w:t xml:space="preserve">    </w:t>
      </w:r>
      <w:r>
        <w:rPr>
          <w:rFonts w:cs="Calibri"/>
          <w:sz w:val="12"/>
          <w:szCs w:val="12"/>
        </w:rPr>
        <w:t>Reform</w:t>
      </w:r>
      <w:r>
        <w:rPr>
          <w:rFonts w:cs="Calibri"/>
          <w:w w:val="25"/>
          <w:sz w:val="12"/>
          <w:szCs w:val="12"/>
        </w:rPr>
        <w:t xml:space="preserve">    </w:t>
      </w:r>
      <w:r>
        <w:rPr>
          <w:rFonts w:cs="Calibri"/>
          <w:sz w:val="12"/>
          <w:szCs w:val="12"/>
        </w:rPr>
        <w:t>for</w:t>
      </w:r>
      <w:r>
        <w:rPr>
          <w:rFonts w:cs="Calibri"/>
          <w:w w:val="25"/>
          <w:sz w:val="12"/>
          <w:szCs w:val="12"/>
        </w:rPr>
        <w:t xml:space="preserve">    </w:t>
      </w:r>
      <w:r>
        <w:rPr>
          <w:rFonts w:cs="Calibri"/>
          <w:sz w:val="12"/>
          <w:szCs w:val="12"/>
        </w:rPr>
        <w:t>Low</w:t>
      </w:r>
      <w:r>
        <w:rPr>
          <w:rFonts w:cs="Calibri"/>
          <w:w w:val="25"/>
          <w:sz w:val="12"/>
          <w:szCs w:val="12"/>
        </w:rPr>
        <w:t xml:space="preserve">    </w:t>
      </w:r>
      <w:r>
        <w:rPr>
          <w:rFonts w:cs="Calibri"/>
          <w:sz w:val="12"/>
          <w:szCs w:val="12"/>
        </w:rPr>
        <w:t>Value</w:t>
      </w:r>
      <w:r>
        <w:rPr>
          <w:rFonts w:cs="Calibri"/>
          <w:w w:val="25"/>
          <w:sz w:val="12"/>
          <w:szCs w:val="12"/>
        </w:rPr>
        <w:t xml:space="preserve">    </w:t>
      </w:r>
      <w:r>
        <w:rPr>
          <w:rFonts w:cs="Calibri"/>
          <w:sz w:val="12"/>
          <w:szCs w:val="12"/>
        </w:rPr>
        <w:t>Shipments,</w:t>
      </w:r>
      <w:r>
        <w:rPr>
          <w:rFonts w:cs="Calibri"/>
          <w:w w:val="25"/>
          <w:sz w:val="12"/>
          <w:szCs w:val="12"/>
        </w:rPr>
        <w:t xml:space="preserve">    </w:t>
      </w:r>
      <w:r>
        <w:rPr>
          <w:rFonts w:cs="Calibri"/>
          <w:sz w:val="12"/>
          <w:szCs w:val="12"/>
        </w:rPr>
        <w:t>PB</w:t>
      </w:r>
      <w:r>
        <w:rPr>
          <w:rFonts w:cs="Calibri"/>
          <w:w w:val="25"/>
          <w:sz w:val="12"/>
          <w:szCs w:val="12"/>
        </w:rPr>
        <w:t xml:space="preserve">    </w:t>
      </w:r>
      <w:r>
        <w:rPr>
          <w:rFonts w:cs="Calibri"/>
          <w:sz w:val="12"/>
          <w:szCs w:val="12"/>
        </w:rPr>
        <w:t>11</w:t>
      </w:r>
      <w:r>
        <w:rPr>
          <w:rFonts w:cs="Calibri"/>
          <w:w w:val="33"/>
          <w:sz w:val="12"/>
          <w:szCs w:val="12"/>
        </w:rPr>
        <w:t>-­‐</w:t>
      </w:r>
      <w:r>
        <w:rPr>
          <w:rFonts w:cs="Calibri"/>
          <w:sz w:val="12"/>
          <w:szCs w:val="12"/>
        </w:rPr>
        <w:t>7,</w:t>
      </w:r>
      <w:r>
        <w:rPr>
          <w:rFonts w:cs="Calibri"/>
          <w:w w:val="25"/>
          <w:sz w:val="12"/>
          <w:szCs w:val="12"/>
        </w:rPr>
        <w:t xml:space="preserve">    </w:t>
      </w:r>
      <w:r>
        <w:rPr>
          <w:rFonts w:cs="Calibri"/>
          <w:sz w:val="12"/>
          <w:szCs w:val="12"/>
        </w:rPr>
        <w:t>Peterson</w:t>
      </w:r>
      <w:r>
        <w:rPr>
          <w:rFonts w:cs="Calibri"/>
          <w:w w:val="25"/>
          <w:sz w:val="12"/>
          <w:szCs w:val="12"/>
        </w:rPr>
        <w:t xml:space="preserve">    </w:t>
      </w:r>
      <w:r>
        <w:rPr>
          <w:rFonts w:cs="Calibri"/>
          <w:sz w:val="12"/>
          <w:szCs w:val="12"/>
        </w:rPr>
        <w:t>Institute,</w:t>
      </w:r>
      <w:r>
        <w:rPr>
          <w:rFonts w:cs="Calibri"/>
          <w:w w:val="25"/>
          <w:sz w:val="12"/>
          <w:szCs w:val="12"/>
        </w:rPr>
        <w:t xml:space="preserve">    </w:t>
      </w:r>
      <w:r>
        <w:rPr>
          <w:rFonts w:cs="Calibri"/>
          <w:sz w:val="12"/>
          <w:szCs w:val="12"/>
        </w:rPr>
        <w:t>June</w:t>
      </w:r>
      <w:r>
        <w:rPr>
          <w:rFonts w:cs="Calibri"/>
          <w:w w:val="25"/>
          <w:sz w:val="12"/>
          <w:szCs w:val="12"/>
        </w:rPr>
        <w:t xml:space="preserve">    </w:t>
      </w:r>
      <w:r>
        <w:rPr>
          <w:rFonts w:cs="Calibri"/>
          <w:sz w:val="12"/>
          <w:szCs w:val="12"/>
        </w:rPr>
        <w:t>2011</w:t>
      </w:r>
      <w:r>
        <w:rPr>
          <w:rFonts w:cs="Calibri"/>
          <w:w w:val="25"/>
          <w:sz w:val="12"/>
          <w:szCs w:val="12"/>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8DF"/>
    <w:multiLevelType w:val="hybridMultilevel"/>
    <w:tmpl w:val="151055C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27016A"/>
    <w:multiLevelType w:val="hybridMultilevel"/>
    <w:tmpl w:val="B9C8A6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4B50D9"/>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nsid w:val="03C01F17"/>
    <w:multiLevelType w:val="hybridMultilevel"/>
    <w:tmpl w:val="C34E1F5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141ADF"/>
    <w:multiLevelType w:val="hybridMultilevel"/>
    <w:tmpl w:val="242AB5D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4387C28"/>
    <w:multiLevelType w:val="multilevel"/>
    <w:tmpl w:val="E8827504"/>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5832B14"/>
    <w:multiLevelType w:val="multilevel"/>
    <w:tmpl w:val="BAAC0C84"/>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6910CFD"/>
    <w:multiLevelType w:val="hybridMultilevel"/>
    <w:tmpl w:val="EAE04E5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2D69D2"/>
    <w:multiLevelType w:val="hybridMultilevel"/>
    <w:tmpl w:val="D55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8C360FA"/>
    <w:multiLevelType w:val="hybridMultilevel"/>
    <w:tmpl w:val="C2163858"/>
    <w:lvl w:ilvl="0" w:tplc="073A80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E3285B"/>
    <w:multiLevelType w:val="hybridMultilevel"/>
    <w:tmpl w:val="B9849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0540FE"/>
    <w:multiLevelType w:val="hybridMultilevel"/>
    <w:tmpl w:val="25B29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1F01F6"/>
    <w:multiLevelType w:val="hybridMultilevel"/>
    <w:tmpl w:val="F19EF058"/>
    <w:lvl w:ilvl="0" w:tplc="37984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CB2BDE"/>
    <w:multiLevelType w:val="multilevel"/>
    <w:tmpl w:val="44500D32"/>
    <w:styleLink w:val="Style1"/>
    <w:lvl w:ilvl="0">
      <w:start w:val="1"/>
      <w:numFmt w:val="lowerRoman"/>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nsid w:val="0C6F2BB0"/>
    <w:multiLevelType w:val="hybridMultilevel"/>
    <w:tmpl w:val="34587BB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CE97323"/>
    <w:multiLevelType w:val="hybridMultilevel"/>
    <w:tmpl w:val="912E003C"/>
    <w:lvl w:ilvl="0" w:tplc="0B6A451A">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FDF130E"/>
    <w:multiLevelType w:val="hybridMultilevel"/>
    <w:tmpl w:val="82A450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285252F"/>
    <w:multiLevelType w:val="hybridMultilevel"/>
    <w:tmpl w:val="EA58BBAA"/>
    <w:lvl w:ilvl="0" w:tplc="04090017">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3A84260"/>
    <w:multiLevelType w:val="hybridMultilevel"/>
    <w:tmpl w:val="F58202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57E29E7"/>
    <w:multiLevelType w:val="hybridMultilevel"/>
    <w:tmpl w:val="BBB81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FF7BE3"/>
    <w:multiLevelType w:val="hybridMultilevel"/>
    <w:tmpl w:val="67BACD3E"/>
    <w:lvl w:ilvl="0" w:tplc="405C82E8">
      <w:start w:val="1"/>
      <w:numFmt w:val="lowerRoman"/>
      <w:suff w:val="space"/>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7AD0D78"/>
    <w:multiLevelType w:val="hybridMultilevel"/>
    <w:tmpl w:val="CF349E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7D8016C"/>
    <w:multiLevelType w:val="multilevel"/>
    <w:tmpl w:val="CE16B3E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8373625"/>
    <w:multiLevelType w:val="hybridMultilevel"/>
    <w:tmpl w:val="1B921182"/>
    <w:lvl w:ilvl="0" w:tplc="ECD8B3B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A0B46A3"/>
    <w:multiLevelType w:val="hybridMultilevel"/>
    <w:tmpl w:val="494A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622E82"/>
    <w:multiLevelType w:val="hybridMultilevel"/>
    <w:tmpl w:val="D54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F9427F8"/>
    <w:multiLevelType w:val="hybridMultilevel"/>
    <w:tmpl w:val="0CE4D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FFB1899"/>
    <w:multiLevelType w:val="hybridMultilevel"/>
    <w:tmpl w:val="CA047816"/>
    <w:lvl w:ilvl="0" w:tplc="0B6A451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3984622"/>
    <w:multiLevelType w:val="hybridMultilevel"/>
    <w:tmpl w:val="9CE235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4882312"/>
    <w:multiLevelType w:val="hybridMultilevel"/>
    <w:tmpl w:val="1CF44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2C71C9"/>
    <w:multiLevelType w:val="hybridMultilevel"/>
    <w:tmpl w:val="6F244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8352915"/>
    <w:multiLevelType w:val="multilevel"/>
    <w:tmpl w:val="725A7B68"/>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85D3E2A"/>
    <w:multiLevelType w:val="hybridMultilevel"/>
    <w:tmpl w:val="ADD2DA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96E2932"/>
    <w:multiLevelType w:val="hybridMultilevel"/>
    <w:tmpl w:val="4DDC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AA404CC"/>
    <w:multiLevelType w:val="hybridMultilevel"/>
    <w:tmpl w:val="D2CEB0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B4B1B85"/>
    <w:multiLevelType w:val="hybridMultilevel"/>
    <w:tmpl w:val="912E003C"/>
    <w:lvl w:ilvl="0" w:tplc="0B6A451A">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B713692"/>
    <w:multiLevelType w:val="multilevel"/>
    <w:tmpl w:val="E8827504"/>
    <w:numStyleLink w:val="Style2"/>
  </w:abstractNum>
  <w:abstractNum w:abstractNumId="37">
    <w:nsid w:val="2BC00EB1"/>
    <w:multiLevelType w:val="hybridMultilevel"/>
    <w:tmpl w:val="5D8C5F72"/>
    <w:lvl w:ilvl="0" w:tplc="33627F76">
      <w:start w:val="1"/>
      <w:numFmt w:val="decimal"/>
      <w:lvlText w:val="%1."/>
      <w:lvlJc w:val="left"/>
      <w:pPr>
        <w:ind w:left="720" w:hanging="360"/>
      </w:pPr>
      <w:rPr>
        <w:rFonts w:ascii="Book Antiqua" w:hAnsi="Book Antiqu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C7305F4"/>
    <w:multiLevelType w:val="hybridMultilevel"/>
    <w:tmpl w:val="48F201A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2CE172A4"/>
    <w:multiLevelType w:val="hybridMultilevel"/>
    <w:tmpl w:val="9AD681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26A3E2E"/>
    <w:multiLevelType w:val="hybridMultilevel"/>
    <w:tmpl w:val="E2E29ADC"/>
    <w:lvl w:ilvl="0" w:tplc="993E450A">
      <w:start w:val="1"/>
      <w:numFmt w:val="lowerRoman"/>
      <w:lvlText w:val="%1."/>
      <w:lvlJc w:val="left"/>
      <w:pPr>
        <w:ind w:left="1080" w:hanging="720"/>
      </w:pPr>
      <w:rPr>
        <w:rFonts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6CCC7F4">
      <w:numFmt w:val="bullet"/>
      <w:lvlText w:val=""/>
      <w:lvlJc w:val="left"/>
      <w:pPr>
        <w:ind w:left="4200" w:hanging="960"/>
      </w:pPr>
      <w:rPr>
        <w:rFonts w:ascii="Symbol" w:eastAsia="Times New Roman" w:hAnsi="Symbol"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3A8701E"/>
    <w:multiLevelType w:val="hybridMultilevel"/>
    <w:tmpl w:val="130E7A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6924CD3"/>
    <w:multiLevelType w:val="hybridMultilevel"/>
    <w:tmpl w:val="7DC209D8"/>
    <w:lvl w:ilvl="0" w:tplc="5C20B2F2">
      <w:start w:val="1"/>
      <w:numFmt w:val="lowerRoman"/>
      <w:lvlText w:val="%1."/>
      <w:lvlJc w:val="left"/>
      <w:pPr>
        <w:ind w:left="1080" w:hanging="720"/>
      </w:pPr>
      <w:rPr>
        <w:rFonts w:cs="Times-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8F55AD3"/>
    <w:multiLevelType w:val="multilevel"/>
    <w:tmpl w:val="20FA8FC0"/>
    <w:lvl w:ilvl="0">
      <w:start w:val="1"/>
      <w:numFmt w:val="lowerRoman"/>
      <w:lvlText w:val="%1."/>
      <w:lvlJc w:val="right"/>
      <w:pPr>
        <w:ind w:left="360" w:hanging="360"/>
      </w:pPr>
    </w:lvl>
    <w:lvl w:ilvl="1">
      <w:start w:val="1"/>
      <w:numFmt w:val="lowerLetter"/>
      <w:lvlText w:val="%2."/>
      <w:lvlJc w:val="left"/>
      <w:pPr>
        <w:ind w:left="1440" w:hanging="360"/>
      </w:pPr>
    </w:lvl>
    <w:lvl w:ilvl="2">
      <w:start w:val="1"/>
      <w:numFmt w:val="upp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39A23404"/>
    <w:multiLevelType w:val="hybridMultilevel"/>
    <w:tmpl w:val="74E011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A34161F"/>
    <w:multiLevelType w:val="hybridMultilevel"/>
    <w:tmpl w:val="68E0B2CC"/>
    <w:lvl w:ilvl="0" w:tplc="C0DA19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3B1132DF"/>
    <w:multiLevelType w:val="hybridMultilevel"/>
    <w:tmpl w:val="A3C40EDC"/>
    <w:lvl w:ilvl="0" w:tplc="02F85034">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416B61A6"/>
    <w:multiLevelType w:val="hybridMultilevel"/>
    <w:tmpl w:val="B5109B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25B5E62"/>
    <w:multiLevelType w:val="hybridMultilevel"/>
    <w:tmpl w:val="45880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37F1BD0"/>
    <w:multiLevelType w:val="hybridMultilevel"/>
    <w:tmpl w:val="5C5A6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40953BE"/>
    <w:multiLevelType w:val="hybridMultilevel"/>
    <w:tmpl w:val="660409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4780575"/>
    <w:multiLevelType w:val="multilevel"/>
    <w:tmpl w:val="CE16B3E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454111F7"/>
    <w:multiLevelType w:val="hybridMultilevel"/>
    <w:tmpl w:val="D936A2A0"/>
    <w:lvl w:ilvl="0" w:tplc="61DA6590">
      <w:start w:val="3"/>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48F35948"/>
    <w:multiLevelType w:val="multilevel"/>
    <w:tmpl w:val="B0AEB2CC"/>
    <w:lvl w:ilvl="0">
      <w:start w:val="1"/>
      <w:numFmt w:val="lowerRoman"/>
      <w:lvlText w:val="%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491E5470"/>
    <w:multiLevelType w:val="hybridMultilevel"/>
    <w:tmpl w:val="0F4C3C86"/>
    <w:lvl w:ilvl="0" w:tplc="04090017">
      <w:start w:val="1"/>
      <w:numFmt w:val="lowerLetter"/>
      <w:lvlText w:val="%1)"/>
      <w:lvlJc w:val="left"/>
      <w:pPr>
        <w:ind w:left="1440" w:hanging="720"/>
      </w:pPr>
      <w:rPr>
        <w:rFonts w:hint="default"/>
        <w:b w:val="0"/>
        <w:bCs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E6CCC7F4">
      <w:numFmt w:val="bullet"/>
      <w:lvlText w:val=""/>
      <w:lvlJc w:val="left"/>
      <w:pPr>
        <w:ind w:left="4560" w:hanging="960"/>
      </w:pPr>
      <w:rPr>
        <w:rFonts w:ascii="Symbol" w:eastAsia="Times New Roman" w:hAnsi="Symbol" w:cs="Times New Roman"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A4B566A"/>
    <w:multiLevelType w:val="hybridMultilevel"/>
    <w:tmpl w:val="F0CED7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4A740079"/>
    <w:multiLevelType w:val="multilevel"/>
    <w:tmpl w:val="E8827504"/>
    <w:numStyleLink w:val="Style2"/>
  </w:abstractNum>
  <w:abstractNum w:abstractNumId="57">
    <w:nsid w:val="4B216893"/>
    <w:multiLevelType w:val="hybridMultilevel"/>
    <w:tmpl w:val="58C01A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B967767"/>
    <w:multiLevelType w:val="hybridMultilevel"/>
    <w:tmpl w:val="00F2C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C730B63"/>
    <w:multiLevelType w:val="hybridMultilevel"/>
    <w:tmpl w:val="C2163858"/>
    <w:lvl w:ilvl="0" w:tplc="073A80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D853E85"/>
    <w:multiLevelType w:val="hybridMultilevel"/>
    <w:tmpl w:val="B9A2316A"/>
    <w:lvl w:ilvl="0" w:tplc="9154A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D8B24D8"/>
    <w:multiLevelType w:val="hybridMultilevel"/>
    <w:tmpl w:val="7A6627C4"/>
    <w:lvl w:ilvl="0" w:tplc="04090005">
      <w:start w:val="1"/>
      <w:numFmt w:val="bullet"/>
      <w:lvlText w:val=""/>
      <w:lvlJc w:val="left"/>
      <w:pPr>
        <w:ind w:left="2160" w:hanging="360"/>
      </w:pPr>
      <w:rPr>
        <w:rFonts w:ascii="Wingdings" w:hAnsi="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nsid w:val="4DBA2662"/>
    <w:multiLevelType w:val="multilevel"/>
    <w:tmpl w:val="54EAF258"/>
    <w:lvl w:ilvl="0">
      <w:start w:val="5"/>
      <w:numFmt w:val="lowerRoman"/>
      <w:lvlText w:val="%1."/>
      <w:lvlJc w:val="righ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3">
    <w:nsid w:val="4EDB730E"/>
    <w:multiLevelType w:val="hybridMultilevel"/>
    <w:tmpl w:val="76F2BB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nsid w:val="4F187F01"/>
    <w:multiLevelType w:val="hybridMultilevel"/>
    <w:tmpl w:val="0D723564"/>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5">
    <w:nsid w:val="52A1406B"/>
    <w:multiLevelType w:val="hybridMultilevel"/>
    <w:tmpl w:val="D62CD8C0"/>
    <w:lvl w:ilvl="0" w:tplc="A08209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2E73A6C"/>
    <w:multiLevelType w:val="multilevel"/>
    <w:tmpl w:val="44500D32"/>
    <w:numStyleLink w:val="Style1"/>
  </w:abstractNum>
  <w:abstractNum w:abstractNumId="67">
    <w:nsid w:val="539553B5"/>
    <w:multiLevelType w:val="hybridMultilevel"/>
    <w:tmpl w:val="2B1AC8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53F21FD7"/>
    <w:multiLevelType w:val="hybridMultilevel"/>
    <w:tmpl w:val="05000F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50275C5"/>
    <w:multiLevelType w:val="multilevel"/>
    <w:tmpl w:val="E8827504"/>
    <w:styleLink w:val="Style2"/>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55444FE6"/>
    <w:multiLevelType w:val="multilevel"/>
    <w:tmpl w:val="A3F0A196"/>
    <w:lvl w:ilvl="0">
      <w:start w:val="1"/>
      <w:numFmt w:val="lowerRoman"/>
      <w:lvlText w:val="%1."/>
      <w:lvlJc w:val="righ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1">
    <w:nsid w:val="56385824"/>
    <w:multiLevelType w:val="hybridMultilevel"/>
    <w:tmpl w:val="30FA4496"/>
    <w:lvl w:ilvl="0" w:tplc="073A802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65712AC"/>
    <w:multiLevelType w:val="hybridMultilevel"/>
    <w:tmpl w:val="885A536E"/>
    <w:lvl w:ilvl="0" w:tplc="56126D8E">
      <w:start w:val="1"/>
      <w:numFmt w:val="upperLetter"/>
      <w:lvlText w:val="%1."/>
      <w:lvlJc w:val="left"/>
      <w:pPr>
        <w:ind w:left="360" w:hanging="360"/>
      </w:pPr>
      <w:rPr>
        <w:rFonts w:hint="default"/>
        <w:b/>
        <w:sz w:val="28"/>
        <w:szCs w:val="28"/>
      </w:rPr>
    </w:lvl>
    <w:lvl w:ilvl="1" w:tplc="04090017">
      <w:start w:val="1"/>
      <w:numFmt w:val="lowerLetter"/>
      <w:lvlText w:val="%2)"/>
      <w:lvlJc w:val="left"/>
      <w:pPr>
        <w:ind w:left="1080" w:hanging="360"/>
      </w:pPr>
    </w:lvl>
    <w:lvl w:ilvl="2" w:tplc="04090017">
      <w:start w:val="1"/>
      <w:numFmt w:val="lowerLetter"/>
      <w:lvlText w:val="%3)"/>
      <w:lvlJc w:val="left"/>
      <w:pPr>
        <w:ind w:left="1800" w:hanging="180"/>
      </w:pPr>
      <w:rPr>
        <w:rFonts w:hint="default"/>
      </w:rPr>
    </w:lvl>
    <w:lvl w:ilvl="3" w:tplc="04090003">
      <w:start w:val="1"/>
      <w:numFmt w:val="bullet"/>
      <w:lvlText w:val="o"/>
      <w:lvlJc w:val="left"/>
      <w:pPr>
        <w:ind w:left="2520" w:hanging="360"/>
      </w:pPr>
      <w:rPr>
        <w:rFonts w:ascii="Courier New" w:hAnsi="Courier New" w:cs="Courier New" w:hint="default"/>
      </w:rPr>
    </w:lvl>
    <w:lvl w:ilvl="4" w:tplc="7862E728">
      <w:start w:val="1"/>
      <w:numFmt w:val="bullet"/>
      <w:lvlText w:val=""/>
      <w:lvlJc w:val="left"/>
      <w:pPr>
        <w:ind w:left="3240" w:hanging="360"/>
      </w:pPr>
      <w:rPr>
        <w:rFonts w:ascii="Wingdings 3" w:hAnsi="Wingdings 3" w:hint="default"/>
      </w:rPr>
    </w:lvl>
    <w:lvl w:ilvl="5" w:tplc="A24241AA">
      <w:start w:val="3"/>
      <w:numFmt w:val="decimal"/>
      <w:lvlText w:val="%6."/>
      <w:lvlJc w:val="left"/>
      <w:pPr>
        <w:ind w:left="36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56596392"/>
    <w:multiLevelType w:val="multilevel"/>
    <w:tmpl w:val="725A7B68"/>
    <w:lvl w:ilvl="0">
      <w:start w:val="1"/>
      <w:numFmt w:val="lowerRoman"/>
      <w:lvlText w:val="%1."/>
      <w:lvlJc w:val="right"/>
      <w:pPr>
        <w:ind w:left="153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74">
    <w:nsid w:val="576F09FD"/>
    <w:multiLevelType w:val="hybridMultilevel"/>
    <w:tmpl w:val="BBA2B6FA"/>
    <w:lvl w:ilvl="0" w:tplc="0409001B">
      <w:start w:val="1"/>
      <w:numFmt w:val="low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5">
    <w:nsid w:val="5968339A"/>
    <w:multiLevelType w:val="multilevel"/>
    <w:tmpl w:val="9A5E87B2"/>
    <w:lvl w:ilvl="0">
      <w:start w:val="1"/>
      <w:numFmt w:val="lowerRoman"/>
      <w:lvlText w:val="%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598642E4"/>
    <w:multiLevelType w:val="hybridMultilevel"/>
    <w:tmpl w:val="E1C266FC"/>
    <w:lvl w:ilvl="0" w:tplc="2952B1DC">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B03443A"/>
    <w:multiLevelType w:val="hybridMultilevel"/>
    <w:tmpl w:val="A24495FA"/>
    <w:lvl w:ilvl="0" w:tplc="073A802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BD95BE3"/>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9">
    <w:nsid w:val="5DC17766"/>
    <w:multiLevelType w:val="hybridMultilevel"/>
    <w:tmpl w:val="65921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F4A57A2"/>
    <w:multiLevelType w:val="hybridMultilevel"/>
    <w:tmpl w:val="55425462"/>
    <w:lvl w:ilvl="0" w:tplc="073A802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604630E0"/>
    <w:multiLevelType w:val="hybridMultilevel"/>
    <w:tmpl w:val="71C8930A"/>
    <w:lvl w:ilvl="0" w:tplc="073A802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06002DC"/>
    <w:multiLevelType w:val="hybridMultilevel"/>
    <w:tmpl w:val="35D8F860"/>
    <w:lvl w:ilvl="0" w:tplc="66AE89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0AF5691"/>
    <w:multiLevelType w:val="hybridMultilevel"/>
    <w:tmpl w:val="75FCB7DC"/>
    <w:lvl w:ilvl="0" w:tplc="61DA6590">
      <w:start w:val="3"/>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51E0348"/>
    <w:multiLevelType w:val="hybridMultilevel"/>
    <w:tmpl w:val="2606FE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6870AC6"/>
    <w:multiLevelType w:val="multilevel"/>
    <w:tmpl w:val="F22871B6"/>
    <w:lvl w:ilvl="0">
      <w:start w:val="1"/>
      <w:numFmt w:val="lowerRoman"/>
      <w:lvlText w:val="%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670A465F"/>
    <w:multiLevelType w:val="hybridMultilevel"/>
    <w:tmpl w:val="E1EEFF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AEE7491"/>
    <w:multiLevelType w:val="hybridMultilevel"/>
    <w:tmpl w:val="D03402BC"/>
    <w:lvl w:ilvl="0" w:tplc="073A80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D407A55"/>
    <w:multiLevelType w:val="hybridMultilevel"/>
    <w:tmpl w:val="DEBC68B4"/>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DF64631"/>
    <w:multiLevelType w:val="hybridMultilevel"/>
    <w:tmpl w:val="290048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0">
    <w:nsid w:val="6F2F3624"/>
    <w:multiLevelType w:val="hybridMultilevel"/>
    <w:tmpl w:val="707249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FB24201"/>
    <w:multiLevelType w:val="hybridMultilevel"/>
    <w:tmpl w:val="306AD068"/>
    <w:lvl w:ilvl="0" w:tplc="B90E0076">
      <w:start w:val="1"/>
      <w:numFmt w:val="lowerRoman"/>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706051B0"/>
    <w:multiLevelType w:val="hybridMultilevel"/>
    <w:tmpl w:val="49A47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54A6929"/>
    <w:multiLevelType w:val="hybridMultilevel"/>
    <w:tmpl w:val="EA1E1ED6"/>
    <w:lvl w:ilvl="0" w:tplc="2952B1DC">
      <w:start w:val="1"/>
      <w:numFmt w:val="lowerRoman"/>
      <w:lvlText w:val="%1."/>
      <w:lvlJc w:val="righ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6CF4307"/>
    <w:multiLevelType w:val="hybridMultilevel"/>
    <w:tmpl w:val="EC9CB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84B1D36"/>
    <w:multiLevelType w:val="hybridMultilevel"/>
    <w:tmpl w:val="B958186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8A64E9B"/>
    <w:multiLevelType w:val="hybridMultilevel"/>
    <w:tmpl w:val="C0B212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7">
    <w:nsid w:val="793B2992"/>
    <w:multiLevelType w:val="hybridMultilevel"/>
    <w:tmpl w:val="ED045C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9561E52"/>
    <w:multiLevelType w:val="hybridMultilevel"/>
    <w:tmpl w:val="C90C70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9">
    <w:nsid w:val="79CA18B7"/>
    <w:multiLevelType w:val="hybridMultilevel"/>
    <w:tmpl w:val="98F4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C2A2E66"/>
    <w:multiLevelType w:val="hybridMultilevel"/>
    <w:tmpl w:val="0E60C0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E5E2F38"/>
    <w:multiLevelType w:val="hybridMultilevel"/>
    <w:tmpl w:val="66D45FB4"/>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2">
    <w:nsid w:val="7FEA008D"/>
    <w:multiLevelType w:val="hybridMultilevel"/>
    <w:tmpl w:val="AF84055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60"/>
  </w:num>
  <w:num w:numId="2">
    <w:abstractNumId w:val="85"/>
  </w:num>
  <w:num w:numId="3">
    <w:abstractNumId w:val="75"/>
  </w:num>
  <w:num w:numId="4">
    <w:abstractNumId w:val="53"/>
  </w:num>
  <w:num w:numId="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num>
  <w:num w:numId="1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55"/>
  </w:num>
  <w:num w:numId="15">
    <w:abstractNumId w:val="42"/>
  </w:num>
  <w:num w:numId="16">
    <w:abstractNumId w:val="40"/>
  </w:num>
  <w:num w:numId="17">
    <w:abstractNumId w:val="72"/>
  </w:num>
  <w:num w:numId="18">
    <w:abstractNumId w:val="82"/>
  </w:num>
  <w:num w:numId="19">
    <w:abstractNumId w:val="90"/>
  </w:num>
  <w:num w:numId="20">
    <w:abstractNumId w:val="32"/>
  </w:num>
  <w:num w:numId="21">
    <w:abstractNumId w:val="16"/>
  </w:num>
  <w:num w:numId="22">
    <w:abstractNumId w:val="45"/>
  </w:num>
  <w:num w:numId="23">
    <w:abstractNumId w:val="12"/>
  </w:num>
  <w:num w:numId="24">
    <w:abstractNumId w:val="0"/>
  </w:num>
  <w:num w:numId="25">
    <w:abstractNumId w:val="49"/>
  </w:num>
  <w:num w:numId="26">
    <w:abstractNumId w:val="58"/>
  </w:num>
  <w:num w:numId="27">
    <w:abstractNumId w:val="29"/>
  </w:num>
  <w:num w:numId="28">
    <w:abstractNumId w:val="11"/>
  </w:num>
  <w:num w:numId="29">
    <w:abstractNumId w:val="3"/>
  </w:num>
  <w:num w:numId="30">
    <w:abstractNumId w:val="95"/>
  </w:num>
  <w:num w:numId="31">
    <w:abstractNumId w:val="84"/>
  </w:num>
  <w:num w:numId="32">
    <w:abstractNumId w:val="18"/>
  </w:num>
  <w:num w:numId="33">
    <w:abstractNumId w:val="7"/>
  </w:num>
  <w:num w:numId="34">
    <w:abstractNumId w:val="88"/>
  </w:num>
  <w:num w:numId="35">
    <w:abstractNumId w:val="94"/>
  </w:num>
  <w:num w:numId="36">
    <w:abstractNumId w:val="74"/>
  </w:num>
  <w:num w:numId="37">
    <w:abstractNumId w:val="43"/>
  </w:num>
  <w:num w:numId="38">
    <w:abstractNumId w:val="50"/>
  </w:num>
  <w:num w:numId="39">
    <w:abstractNumId w:val="96"/>
  </w:num>
  <w:num w:numId="40">
    <w:abstractNumId w:val="100"/>
  </w:num>
  <w:num w:numId="41">
    <w:abstractNumId w:val="68"/>
  </w:num>
  <w:num w:numId="42">
    <w:abstractNumId w:val="28"/>
  </w:num>
  <w:num w:numId="43">
    <w:abstractNumId w:val="1"/>
  </w:num>
  <w:num w:numId="44">
    <w:abstractNumId w:val="101"/>
  </w:num>
  <w:num w:numId="45">
    <w:abstractNumId w:val="37"/>
  </w:num>
  <w:num w:numId="46">
    <w:abstractNumId w:val="63"/>
  </w:num>
  <w:num w:numId="47">
    <w:abstractNumId w:val="89"/>
  </w:num>
  <w:num w:numId="48">
    <w:abstractNumId w:val="20"/>
  </w:num>
  <w:num w:numId="49">
    <w:abstractNumId w:val="57"/>
  </w:num>
  <w:num w:numId="50">
    <w:abstractNumId w:val="14"/>
  </w:num>
  <w:num w:numId="51">
    <w:abstractNumId w:val="33"/>
  </w:num>
  <w:num w:numId="52">
    <w:abstractNumId w:val="26"/>
  </w:num>
  <w:num w:numId="53">
    <w:abstractNumId w:val="59"/>
  </w:num>
  <w:num w:numId="54">
    <w:abstractNumId w:val="65"/>
  </w:num>
  <w:num w:numId="55">
    <w:abstractNumId w:val="21"/>
  </w:num>
  <w:num w:numId="56">
    <w:abstractNumId w:val="46"/>
  </w:num>
  <w:num w:numId="57">
    <w:abstractNumId w:val="54"/>
  </w:num>
  <w:num w:numId="58">
    <w:abstractNumId w:val="86"/>
  </w:num>
  <w:num w:numId="59">
    <w:abstractNumId w:val="17"/>
  </w:num>
  <w:num w:numId="60">
    <w:abstractNumId w:val="77"/>
  </w:num>
  <w:num w:numId="61">
    <w:abstractNumId w:val="92"/>
  </w:num>
  <w:num w:numId="62">
    <w:abstractNumId w:val="79"/>
  </w:num>
  <w:num w:numId="63">
    <w:abstractNumId w:val="10"/>
  </w:num>
  <w:num w:numId="64">
    <w:abstractNumId w:val="67"/>
  </w:num>
  <w:num w:numId="65">
    <w:abstractNumId w:val="8"/>
  </w:num>
  <w:num w:numId="66">
    <w:abstractNumId w:val="15"/>
  </w:num>
  <w:num w:numId="67">
    <w:abstractNumId w:val="35"/>
  </w:num>
  <w:num w:numId="68">
    <w:abstractNumId w:val="27"/>
  </w:num>
  <w:num w:numId="69">
    <w:abstractNumId w:val="83"/>
  </w:num>
  <w:num w:numId="70">
    <w:abstractNumId w:val="52"/>
  </w:num>
  <w:num w:numId="71">
    <w:abstractNumId w:val="78"/>
  </w:num>
  <w:num w:numId="72">
    <w:abstractNumId w:val="13"/>
  </w:num>
  <w:num w:numId="73">
    <w:abstractNumId w:val="66"/>
  </w:num>
  <w:num w:numId="74">
    <w:abstractNumId w:val="2"/>
  </w:num>
  <w:num w:numId="75">
    <w:abstractNumId w:val="69"/>
  </w:num>
  <w:num w:numId="76">
    <w:abstractNumId w:val="56"/>
  </w:num>
  <w:num w:numId="77">
    <w:abstractNumId w:val="70"/>
  </w:num>
  <w:num w:numId="78">
    <w:abstractNumId w:val="30"/>
  </w:num>
  <w:num w:numId="79">
    <w:abstractNumId w:val="31"/>
  </w:num>
  <w:num w:numId="80">
    <w:abstractNumId w:val="62"/>
  </w:num>
  <w:num w:numId="81">
    <w:abstractNumId w:val="5"/>
  </w:num>
  <w:num w:numId="82">
    <w:abstractNumId w:val="22"/>
  </w:num>
  <w:num w:numId="83">
    <w:abstractNumId w:val="51"/>
  </w:num>
  <w:num w:numId="84">
    <w:abstractNumId w:val="73"/>
  </w:num>
  <w:num w:numId="85">
    <w:abstractNumId w:val="4"/>
  </w:num>
  <w:num w:numId="86">
    <w:abstractNumId w:val="36"/>
  </w:num>
  <w:num w:numId="87">
    <w:abstractNumId w:val="93"/>
  </w:num>
  <w:num w:numId="88">
    <w:abstractNumId w:val="76"/>
  </w:num>
  <w:num w:numId="89">
    <w:abstractNumId w:val="48"/>
  </w:num>
  <w:num w:numId="90">
    <w:abstractNumId w:val="19"/>
  </w:num>
  <w:num w:numId="91">
    <w:abstractNumId w:val="98"/>
  </w:num>
  <w:num w:numId="92">
    <w:abstractNumId w:val="9"/>
  </w:num>
  <w:num w:numId="93">
    <w:abstractNumId w:val="80"/>
  </w:num>
  <w:num w:numId="94">
    <w:abstractNumId w:val="102"/>
  </w:num>
  <w:num w:numId="95">
    <w:abstractNumId w:val="87"/>
  </w:num>
  <w:num w:numId="96">
    <w:abstractNumId w:val="23"/>
  </w:num>
  <w:num w:numId="97">
    <w:abstractNumId w:val="71"/>
  </w:num>
  <w:num w:numId="98">
    <w:abstractNumId w:val="39"/>
  </w:num>
  <w:num w:numId="99">
    <w:abstractNumId w:val="97"/>
  </w:num>
  <w:num w:numId="100">
    <w:abstractNumId w:val="91"/>
  </w:num>
  <w:num w:numId="101">
    <w:abstractNumId w:val="81"/>
  </w:num>
  <w:num w:numId="102">
    <w:abstractNumId w:val="44"/>
  </w:num>
  <w:num w:numId="103">
    <w:abstractNumId w:val="41"/>
  </w:num>
  <w:num w:numId="104">
    <w:abstractNumId w:val="99"/>
  </w:num>
  <w:num w:numId="105">
    <w:abstractNumId w:val="24"/>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A73C11"/>
    <w:rsid w:val="000019AA"/>
    <w:rsid w:val="0000371A"/>
    <w:rsid w:val="00004D50"/>
    <w:rsid w:val="00012628"/>
    <w:rsid w:val="00013630"/>
    <w:rsid w:val="000154F2"/>
    <w:rsid w:val="0001653F"/>
    <w:rsid w:val="000227E7"/>
    <w:rsid w:val="00024627"/>
    <w:rsid w:val="0003349E"/>
    <w:rsid w:val="00034F6C"/>
    <w:rsid w:val="000351FC"/>
    <w:rsid w:val="00036D7F"/>
    <w:rsid w:val="000404E2"/>
    <w:rsid w:val="0004158A"/>
    <w:rsid w:val="000450DD"/>
    <w:rsid w:val="00052FCD"/>
    <w:rsid w:val="00053D91"/>
    <w:rsid w:val="0005526B"/>
    <w:rsid w:val="0005589D"/>
    <w:rsid w:val="00056228"/>
    <w:rsid w:val="00063392"/>
    <w:rsid w:val="00064C34"/>
    <w:rsid w:val="00074A4E"/>
    <w:rsid w:val="0007675B"/>
    <w:rsid w:val="00083621"/>
    <w:rsid w:val="0008486D"/>
    <w:rsid w:val="000913DC"/>
    <w:rsid w:val="00091AA7"/>
    <w:rsid w:val="00094433"/>
    <w:rsid w:val="00094969"/>
    <w:rsid w:val="000A62FD"/>
    <w:rsid w:val="000A631B"/>
    <w:rsid w:val="000A65BC"/>
    <w:rsid w:val="000B4686"/>
    <w:rsid w:val="000C7AD8"/>
    <w:rsid w:val="000D65C5"/>
    <w:rsid w:val="000D7707"/>
    <w:rsid w:val="000E09A2"/>
    <w:rsid w:val="000E166E"/>
    <w:rsid w:val="000E1A36"/>
    <w:rsid w:val="000E2D0F"/>
    <w:rsid w:val="000E49FC"/>
    <w:rsid w:val="000F0664"/>
    <w:rsid w:val="000F2AAB"/>
    <w:rsid w:val="000F4117"/>
    <w:rsid w:val="000F4528"/>
    <w:rsid w:val="000F65F2"/>
    <w:rsid w:val="001063C4"/>
    <w:rsid w:val="001105C7"/>
    <w:rsid w:val="00115C12"/>
    <w:rsid w:val="00116B6D"/>
    <w:rsid w:val="00117A22"/>
    <w:rsid w:val="0012125A"/>
    <w:rsid w:val="00121E4E"/>
    <w:rsid w:val="001222A1"/>
    <w:rsid w:val="001222E4"/>
    <w:rsid w:val="001257D1"/>
    <w:rsid w:val="00134D6C"/>
    <w:rsid w:val="00136C1A"/>
    <w:rsid w:val="00140BF4"/>
    <w:rsid w:val="00141A09"/>
    <w:rsid w:val="00142A83"/>
    <w:rsid w:val="00144FB3"/>
    <w:rsid w:val="001547C0"/>
    <w:rsid w:val="00161970"/>
    <w:rsid w:val="001648FB"/>
    <w:rsid w:val="00172471"/>
    <w:rsid w:val="00172A21"/>
    <w:rsid w:val="00173B80"/>
    <w:rsid w:val="0018230E"/>
    <w:rsid w:val="00182F6F"/>
    <w:rsid w:val="00184D0E"/>
    <w:rsid w:val="0018662E"/>
    <w:rsid w:val="00190390"/>
    <w:rsid w:val="001937F5"/>
    <w:rsid w:val="001972DC"/>
    <w:rsid w:val="001A67C4"/>
    <w:rsid w:val="001A7FB9"/>
    <w:rsid w:val="001B2B06"/>
    <w:rsid w:val="001C15F8"/>
    <w:rsid w:val="001C203D"/>
    <w:rsid w:val="001C386B"/>
    <w:rsid w:val="001C71DE"/>
    <w:rsid w:val="001C71F4"/>
    <w:rsid w:val="001D3A90"/>
    <w:rsid w:val="001D5B7B"/>
    <w:rsid w:val="001E0ED1"/>
    <w:rsid w:val="001E2514"/>
    <w:rsid w:val="001E2682"/>
    <w:rsid w:val="001E57B3"/>
    <w:rsid w:val="001E6CF4"/>
    <w:rsid w:val="001F39BE"/>
    <w:rsid w:val="001F3AAF"/>
    <w:rsid w:val="00202084"/>
    <w:rsid w:val="002028A2"/>
    <w:rsid w:val="002058E7"/>
    <w:rsid w:val="00210863"/>
    <w:rsid w:val="002122DE"/>
    <w:rsid w:val="002163A5"/>
    <w:rsid w:val="0022217E"/>
    <w:rsid w:val="002259C1"/>
    <w:rsid w:val="002311F6"/>
    <w:rsid w:val="002313D7"/>
    <w:rsid w:val="00246EB0"/>
    <w:rsid w:val="00253864"/>
    <w:rsid w:val="00261844"/>
    <w:rsid w:val="00261B9B"/>
    <w:rsid w:val="00261C57"/>
    <w:rsid w:val="00262B88"/>
    <w:rsid w:val="00271A4A"/>
    <w:rsid w:val="00272EE9"/>
    <w:rsid w:val="00283131"/>
    <w:rsid w:val="00283669"/>
    <w:rsid w:val="00283C20"/>
    <w:rsid w:val="0029187D"/>
    <w:rsid w:val="00291BE1"/>
    <w:rsid w:val="002952DE"/>
    <w:rsid w:val="002967B6"/>
    <w:rsid w:val="00296AB7"/>
    <w:rsid w:val="002A771C"/>
    <w:rsid w:val="002B096E"/>
    <w:rsid w:val="002B1ABC"/>
    <w:rsid w:val="002B379C"/>
    <w:rsid w:val="002B66CC"/>
    <w:rsid w:val="002B6B7E"/>
    <w:rsid w:val="002C1544"/>
    <w:rsid w:val="002C1F70"/>
    <w:rsid w:val="002C238F"/>
    <w:rsid w:val="002C361B"/>
    <w:rsid w:val="002C3B81"/>
    <w:rsid w:val="002C570E"/>
    <w:rsid w:val="002C67A5"/>
    <w:rsid w:val="002C6DE5"/>
    <w:rsid w:val="002D0348"/>
    <w:rsid w:val="002D0480"/>
    <w:rsid w:val="002D234B"/>
    <w:rsid w:val="002D3B26"/>
    <w:rsid w:val="002D5409"/>
    <w:rsid w:val="002D570D"/>
    <w:rsid w:val="002E3912"/>
    <w:rsid w:val="002F18BF"/>
    <w:rsid w:val="002F67AD"/>
    <w:rsid w:val="0030289D"/>
    <w:rsid w:val="003100C2"/>
    <w:rsid w:val="003124DD"/>
    <w:rsid w:val="00312B92"/>
    <w:rsid w:val="003141C7"/>
    <w:rsid w:val="0031670F"/>
    <w:rsid w:val="0032327B"/>
    <w:rsid w:val="003252C6"/>
    <w:rsid w:val="003303D2"/>
    <w:rsid w:val="003336A2"/>
    <w:rsid w:val="003405D7"/>
    <w:rsid w:val="0034156C"/>
    <w:rsid w:val="00342945"/>
    <w:rsid w:val="00343415"/>
    <w:rsid w:val="00343986"/>
    <w:rsid w:val="0034552B"/>
    <w:rsid w:val="00346A42"/>
    <w:rsid w:val="003554CE"/>
    <w:rsid w:val="00361309"/>
    <w:rsid w:val="003677A2"/>
    <w:rsid w:val="00370594"/>
    <w:rsid w:val="00372676"/>
    <w:rsid w:val="00374EE4"/>
    <w:rsid w:val="00380F73"/>
    <w:rsid w:val="00385F9A"/>
    <w:rsid w:val="00392003"/>
    <w:rsid w:val="003A01B6"/>
    <w:rsid w:val="003A19A3"/>
    <w:rsid w:val="003A2785"/>
    <w:rsid w:val="003A28CC"/>
    <w:rsid w:val="003A2AB5"/>
    <w:rsid w:val="003B108D"/>
    <w:rsid w:val="003B125A"/>
    <w:rsid w:val="003B2F4F"/>
    <w:rsid w:val="003B39EA"/>
    <w:rsid w:val="003B6C66"/>
    <w:rsid w:val="003C13EB"/>
    <w:rsid w:val="003D0B9E"/>
    <w:rsid w:val="003D0C19"/>
    <w:rsid w:val="003D52F4"/>
    <w:rsid w:val="003D658F"/>
    <w:rsid w:val="003E068E"/>
    <w:rsid w:val="003E1EA5"/>
    <w:rsid w:val="003E3107"/>
    <w:rsid w:val="003F0845"/>
    <w:rsid w:val="003F1A51"/>
    <w:rsid w:val="003F3D9F"/>
    <w:rsid w:val="003F607C"/>
    <w:rsid w:val="003F62E4"/>
    <w:rsid w:val="004019F0"/>
    <w:rsid w:val="00405832"/>
    <w:rsid w:val="004108DD"/>
    <w:rsid w:val="00413813"/>
    <w:rsid w:val="004165DD"/>
    <w:rsid w:val="00425DC8"/>
    <w:rsid w:val="004267C6"/>
    <w:rsid w:val="00431378"/>
    <w:rsid w:val="00432305"/>
    <w:rsid w:val="004379BA"/>
    <w:rsid w:val="0044015B"/>
    <w:rsid w:val="0044185A"/>
    <w:rsid w:val="00444CF1"/>
    <w:rsid w:val="00445521"/>
    <w:rsid w:val="004518BB"/>
    <w:rsid w:val="00454AD1"/>
    <w:rsid w:val="00455678"/>
    <w:rsid w:val="00455BD2"/>
    <w:rsid w:val="00471170"/>
    <w:rsid w:val="004718A3"/>
    <w:rsid w:val="004728EC"/>
    <w:rsid w:val="0047655C"/>
    <w:rsid w:val="00481A86"/>
    <w:rsid w:val="004A1B0B"/>
    <w:rsid w:val="004A47DA"/>
    <w:rsid w:val="004A76CB"/>
    <w:rsid w:val="004B0637"/>
    <w:rsid w:val="004B06BD"/>
    <w:rsid w:val="004B0E89"/>
    <w:rsid w:val="004B3B53"/>
    <w:rsid w:val="004B439F"/>
    <w:rsid w:val="004B788C"/>
    <w:rsid w:val="004C3AE1"/>
    <w:rsid w:val="004C4376"/>
    <w:rsid w:val="004C6819"/>
    <w:rsid w:val="004D041A"/>
    <w:rsid w:val="004D2416"/>
    <w:rsid w:val="004D5703"/>
    <w:rsid w:val="004D7809"/>
    <w:rsid w:val="004E026C"/>
    <w:rsid w:val="004F0905"/>
    <w:rsid w:val="004F54C3"/>
    <w:rsid w:val="00502739"/>
    <w:rsid w:val="00503127"/>
    <w:rsid w:val="0050423C"/>
    <w:rsid w:val="00505E05"/>
    <w:rsid w:val="00521F86"/>
    <w:rsid w:val="0052437B"/>
    <w:rsid w:val="005243BC"/>
    <w:rsid w:val="0053031E"/>
    <w:rsid w:val="00536B76"/>
    <w:rsid w:val="00546914"/>
    <w:rsid w:val="0055403D"/>
    <w:rsid w:val="00554227"/>
    <w:rsid w:val="005550B5"/>
    <w:rsid w:val="00563540"/>
    <w:rsid w:val="005635CA"/>
    <w:rsid w:val="005652B9"/>
    <w:rsid w:val="005652F9"/>
    <w:rsid w:val="00574738"/>
    <w:rsid w:val="005747CA"/>
    <w:rsid w:val="0057497B"/>
    <w:rsid w:val="00582F2A"/>
    <w:rsid w:val="005832B7"/>
    <w:rsid w:val="00583FFF"/>
    <w:rsid w:val="00584DF8"/>
    <w:rsid w:val="00586A27"/>
    <w:rsid w:val="0059048B"/>
    <w:rsid w:val="005929D6"/>
    <w:rsid w:val="0059362C"/>
    <w:rsid w:val="005942D6"/>
    <w:rsid w:val="005964C2"/>
    <w:rsid w:val="005A2674"/>
    <w:rsid w:val="005A6105"/>
    <w:rsid w:val="005A6694"/>
    <w:rsid w:val="005A74C8"/>
    <w:rsid w:val="005B3777"/>
    <w:rsid w:val="005B4435"/>
    <w:rsid w:val="005B7162"/>
    <w:rsid w:val="005C4975"/>
    <w:rsid w:val="005D01FF"/>
    <w:rsid w:val="005D15F2"/>
    <w:rsid w:val="005D3A32"/>
    <w:rsid w:val="005D6FCB"/>
    <w:rsid w:val="005E07C4"/>
    <w:rsid w:val="005E3072"/>
    <w:rsid w:val="005E4AC5"/>
    <w:rsid w:val="005E4AEB"/>
    <w:rsid w:val="005E593F"/>
    <w:rsid w:val="005E6C79"/>
    <w:rsid w:val="005F126F"/>
    <w:rsid w:val="005F3248"/>
    <w:rsid w:val="005F5613"/>
    <w:rsid w:val="005F5F11"/>
    <w:rsid w:val="005F608D"/>
    <w:rsid w:val="006004A7"/>
    <w:rsid w:val="006061B5"/>
    <w:rsid w:val="006077F4"/>
    <w:rsid w:val="00611FD1"/>
    <w:rsid w:val="006215D4"/>
    <w:rsid w:val="00622C2C"/>
    <w:rsid w:val="00624DD4"/>
    <w:rsid w:val="00625C45"/>
    <w:rsid w:val="006273F7"/>
    <w:rsid w:val="006300C2"/>
    <w:rsid w:val="0063051E"/>
    <w:rsid w:val="006305FC"/>
    <w:rsid w:val="00632BBA"/>
    <w:rsid w:val="00633EB4"/>
    <w:rsid w:val="00634D72"/>
    <w:rsid w:val="00635E85"/>
    <w:rsid w:val="0065366F"/>
    <w:rsid w:val="00655264"/>
    <w:rsid w:val="00655A90"/>
    <w:rsid w:val="00655AED"/>
    <w:rsid w:val="00660510"/>
    <w:rsid w:val="00664FEF"/>
    <w:rsid w:val="00673D0A"/>
    <w:rsid w:val="0067660C"/>
    <w:rsid w:val="006803E6"/>
    <w:rsid w:val="00682084"/>
    <w:rsid w:val="00686C94"/>
    <w:rsid w:val="00687819"/>
    <w:rsid w:val="0068786A"/>
    <w:rsid w:val="00690155"/>
    <w:rsid w:val="006A1A33"/>
    <w:rsid w:val="006B000E"/>
    <w:rsid w:val="006B65F5"/>
    <w:rsid w:val="006B67EF"/>
    <w:rsid w:val="006B6C52"/>
    <w:rsid w:val="006C447E"/>
    <w:rsid w:val="006D1005"/>
    <w:rsid w:val="006D1789"/>
    <w:rsid w:val="006D4180"/>
    <w:rsid w:val="006D5CC0"/>
    <w:rsid w:val="006E2EAA"/>
    <w:rsid w:val="006E372F"/>
    <w:rsid w:val="006E5443"/>
    <w:rsid w:val="006F3EE1"/>
    <w:rsid w:val="00702251"/>
    <w:rsid w:val="00706596"/>
    <w:rsid w:val="00707AF4"/>
    <w:rsid w:val="007104E8"/>
    <w:rsid w:val="00710834"/>
    <w:rsid w:val="00712073"/>
    <w:rsid w:val="00712F18"/>
    <w:rsid w:val="007132A9"/>
    <w:rsid w:val="0071490A"/>
    <w:rsid w:val="00715AE8"/>
    <w:rsid w:val="0072090C"/>
    <w:rsid w:val="00723177"/>
    <w:rsid w:val="0072707F"/>
    <w:rsid w:val="00732E71"/>
    <w:rsid w:val="00754A13"/>
    <w:rsid w:val="00757409"/>
    <w:rsid w:val="00757A78"/>
    <w:rsid w:val="007624D5"/>
    <w:rsid w:val="0076362E"/>
    <w:rsid w:val="007642D7"/>
    <w:rsid w:val="00764BE4"/>
    <w:rsid w:val="0076505B"/>
    <w:rsid w:val="00766BBE"/>
    <w:rsid w:val="00766E7C"/>
    <w:rsid w:val="00770822"/>
    <w:rsid w:val="007711DC"/>
    <w:rsid w:val="00772E9F"/>
    <w:rsid w:val="007757A5"/>
    <w:rsid w:val="007835FE"/>
    <w:rsid w:val="007838DA"/>
    <w:rsid w:val="007852E3"/>
    <w:rsid w:val="007967ED"/>
    <w:rsid w:val="00796D6F"/>
    <w:rsid w:val="00797B19"/>
    <w:rsid w:val="007A0803"/>
    <w:rsid w:val="007A782E"/>
    <w:rsid w:val="007B0342"/>
    <w:rsid w:val="007B2EED"/>
    <w:rsid w:val="007B48F4"/>
    <w:rsid w:val="007C40A5"/>
    <w:rsid w:val="007D1FF0"/>
    <w:rsid w:val="007D4EB8"/>
    <w:rsid w:val="007E0889"/>
    <w:rsid w:val="007F16E7"/>
    <w:rsid w:val="007F1D9C"/>
    <w:rsid w:val="007F241B"/>
    <w:rsid w:val="007F2440"/>
    <w:rsid w:val="008020C2"/>
    <w:rsid w:val="00802C91"/>
    <w:rsid w:val="008030B2"/>
    <w:rsid w:val="008115E6"/>
    <w:rsid w:val="00811C92"/>
    <w:rsid w:val="00811E38"/>
    <w:rsid w:val="00816473"/>
    <w:rsid w:val="0081793B"/>
    <w:rsid w:val="0082249D"/>
    <w:rsid w:val="00823D54"/>
    <w:rsid w:val="00827DF4"/>
    <w:rsid w:val="00831BAB"/>
    <w:rsid w:val="00834679"/>
    <w:rsid w:val="008363CA"/>
    <w:rsid w:val="008456FB"/>
    <w:rsid w:val="0084590F"/>
    <w:rsid w:val="00851E67"/>
    <w:rsid w:val="00852EB5"/>
    <w:rsid w:val="008530FC"/>
    <w:rsid w:val="008532DA"/>
    <w:rsid w:val="00856AE5"/>
    <w:rsid w:val="008603C6"/>
    <w:rsid w:val="00861069"/>
    <w:rsid w:val="00861313"/>
    <w:rsid w:val="00861498"/>
    <w:rsid w:val="00862438"/>
    <w:rsid w:val="00863374"/>
    <w:rsid w:val="008656BE"/>
    <w:rsid w:val="00865B17"/>
    <w:rsid w:val="008729CD"/>
    <w:rsid w:val="00872DFA"/>
    <w:rsid w:val="00873B49"/>
    <w:rsid w:val="008840A8"/>
    <w:rsid w:val="00884B82"/>
    <w:rsid w:val="008961A2"/>
    <w:rsid w:val="008A6BE1"/>
    <w:rsid w:val="008A7F37"/>
    <w:rsid w:val="008C258F"/>
    <w:rsid w:val="008C3960"/>
    <w:rsid w:val="008D32DE"/>
    <w:rsid w:val="008D34BD"/>
    <w:rsid w:val="008D41CA"/>
    <w:rsid w:val="008D70B7"/>
    <w:rsid w:val="008D7CD9"/>
    <w:rsid w:val="008E1C13"/>
    <w:rsid w:val="008E1E37"/>
    <w:rsid w:val="008E3BA9"/>
    <w:rsid w:val="008E3C71"/>
    <w:rsid w:val="008F10DD"/>
    <w:rsid w:val="008F1D2A"/>
    <w:rsid w:val="008F78F9"/>
    <w:rsid w:val="00900FC4"/>
    <w:rsid w:val="00901921"/>
    <w:rsid w:val="00902938"/>
    <w:rsid w:val="00907D12"/>
    <w:rsid w:val="009141C5"/>
    <w:rsid w:val="00936808"/>
    <w:rsid w:val="00941386"/>
    <w:rsid w:val="00942897"/>
    <w:rsid w:val="00943C13"/>
    <w:rsid w:val="00943C83"/>
    <w:rsid w:val="00944C3B"/>
    <w:rsid w:val="00945046"/>
    <w:rsid w:val="00945B9D"/>
    <w:rsid w:val="00946423"/>
    <w:rsid w:val="00950819"/>
    <w:rsid w:val="00951346"/>
    <w:rsid w:val="00952FFA"/>
    <w:rsid w:val="00953838"/>
    <w:rsid w:val="009576DC"/>
    <w:rsid w:val="00971AE8"/>
    <w:rsid w:val="00972C23"/>
    <w:rsid w:val="009801CA"/>
    <w:rsid w:val="00982BEB"/>
    <w:rsid w:val="0098525C"/>
    <w:rsid w:val="00987001"/>
    <w:rsid w:val="00987E14"/>
    <w:rsid w:val="00993198"/>
    <w:rsid w:val="009962E7"/>
    <w:rsid w:val="009964F3"/>
    <w:rsid w:val="00996C7E"/>
    <w:rsid w:val="009A508F"/>
    <w:rsid w:val="009A5E3A"/>
    <w:rsid w:val="009A70D0"/>
    <w:rsid w:val="009A731F"/>
    <w:rsid w:val="009A74B7"/>
    <w:rsid w:val="009B1F6D"/>
    <w:rsid w:val="009B3371"/>
    <w:rsid w:val="009B5533"/>
    <w:rsid w:val="009C102B"/>
    <w:rsid w:val="009C13C9"/>
    <w:rsid w:val="009C1C8A"/>
    <w:rsid w:val="009C24CB"/>
    <w:rsid w:val="009C483E"/>
    <w:rsid w:val="009C7853"/>
    <w:rsid w:val="009D2F6B"/>
    <w:rsid w:val="009D7306"/>
    <w:rsid w:val="009D7C04"/>
    <w:rsid w:val="009E0053"/>
    <w:rsid w:val="009E2BBA"/>
    <w:rsid w:val="009E5766"/>
    <w:rsid w:val="009E5EFC"/>
    <w:rsid w:val="009F1338"/>
    <w:rsid w:val="009F1935"/>
    <w:rsid w:val="009F2756"/>
    <w:rsid w:val="00A0042E"/>
    <w:rsid w:val="00A0092D"/>
    <w:rsid w:val="00A0515D"/>
    <w:rsid w:val="00A068CF"/>
    <w:rsid w:val="00A13946"/>
    <w:rsid w:val="00A145C5"/>
    <w:rsid w:val="00A164D6"/>
    <w:rsid w:val="00A20F4C"/>
    <w:rsid w:val="00A21DBD"/>
    <w:rsid w:val="00A23F1B"/>
    <w:rsid w:val="00A24516"/>
    <w:rsid w:val="00A24D79"/>
    <w:rsid w:val="00A26893"/>
    <w:rsid w:val="00A30E40"/>
    <w:rsid w:val="00A33F92"/>
    <w:rsid w:val="00A3401B"/>
    <w:rsid w:val="00A423A8"/>
    <w:rsid w:val="00A43850"/>
    <w:rsid w:val="00A4689A"/>
    <w:rsid w:val="00A50B8A"/>
    <w:rsid w:val="00A545EF"/>
    <w:rsid w:val="00A55819"/>
    <w:rsid w:val="00A57CF1"/>
    <w:rsid w:val="00A62293"/>
    <w:rsid w:val="00A635C5"/>
    <w:rsid w:val="00A65B41"/>
    <w:rsid w:val="00A675CA"/>
    <w:rsid w:val="00A73C11"/>
    <w:rsid w:val="00A74C64"/>
    <w:rsid w:val="00A77948"/>
    <w:rsid w:val="00A804CD"/>
    <w:rsid w:val="00A8128B"/>
    <w:rsid w:val="00A82B9D"/>
    <w:rsid w:val="00A83F4A"/>
    <w:rsid w:val="00A86BF2"/>
    <w:rsid w:val="00A87392"/>
    <w:rsid w:val="00A87CA6"/>
    <w:rsid w:val="00A91742"/>
    <w:rsid w:val="00A9403B"/>
    <w:rsid w:val="00A9609B"/>
    <w:rsid w:val="00A969FC"/>
    <w:rsid w:val="00AA0278"/>
    <w:rsid w:val="00AA068A"/>
    <w:rsid w:val="00AA188A"/>
    <w:rsid w:val="00AA1ABE"/>
    <w:rsid w:val="00AA1D1F"/>
    <w:rsid w:val="00AA3C36"/>
    <w:rsid w:val="00AA6325"/>
    <w:rsid w:val="00AC7437"/>
    <w:rsid w:val="00AD69DC"/>
    <w:rsid w:val="00AE0FD7"/>
    <w:rsid w:val="00AE32E3"/>
    <w:rsid w:val="00AE44B7"/>
    <w:rsid w:val="00AF11D0"/>
    <w:rsid w:val="00AF43FC"/>
    <w:rsid w:val="00AF4B4C"/>
    <w:rsid w:val="00AF699C"/>
    <w:rsid w:val="00AF6F3B"/>
    <w:rsid w:val="00B008B9"/>
    <w:rsid w:val="00B0127E"/>
    <w:rsid w:val="00B02F77"/>
    <w:rsid w:val="00B065EA"/>
    <w:rsid w:val="00B103B6"/>
    <w:rsid w:val="00B1053D"/>
    <w:rsid w:val="00B114BF"/>
    <w:rsid w:val="00B16BD3"/>
    <w:rsid w:val="00B2042B"/>
    <w:rsid w:val="00B239D0"/>
    <w:rsid w:val="00B30A32"/>
    <w:rsid w:val="00B34EC4"/>
    <w:rsid w:val="00B43344"/>
    <w:rsid w:val="00B4406D"/>
    <w:rsid w:val="00B458F9"/>
    <w:rsid w:val="00B45C0F"/>
    <w:rsid w:val="00B51FD4"/>
    <w:rsid w:val="00B52328"/>
    <w:rsid w:val="00B54A7C"/>
    <w:rsid w:val="00B66FAD"/>
    <w:rsid w:val="00B67801"/>
    <w:rsid w:val="00B71E7F"/>
    <w:rsid w:val="00B722BF"/>
    <w:rsid w:val="00B73009"/>
    <w:rsid w:val="00B74270"/>
    <w:rsid w:val="00B7766E"/>
    <w:rsid w:val="00B903C2"/>
    <w:rsid w:val="00B90BB7"/>
    <w:rsid w:val="00B915F4"/>
    <w:rsid w:val="00B92F71"/>
    <w:rsid w:val="00B9307F"/>
    <w:rsid w:val="00B932B3"/>
    <w:rsid w:val="00B962BD"/>
    <w:rsid w:val="00BA0FDC"/>
    <w:rsid w:val="00BA350D"/>
    <w:rsid w:val="00BA3A1E"/>
    <w:rsid w:val="00BA53DC"/>
    <w:rsid w:val="00BA6C33"/>
    <w:rsid w:val="00BB3F80"/>
    <w:rsid w:val="00BB5029"/>
    <w:rsid w:val="00BC03B3"/>
    <w:rsid w:val="00BC0571"/>
    <w:rsid w:val="00BC1973"/>
    <w:rsid w:val="00BC3F37"/>
    <w:rsid w:val="00BC47AE"/>
    <w:rsid w:val="00BC4DE9"/>
    <w:rsid w:val="00BC77F2"/>
    <w:rsid w:val="00BD0EDF"/>
    <w:rsid w:val="00BD3F1E"/>
    <w:rsid w:val="00BE623E"/>
    <w:rsid w:val="00BE67D4"/>
    <w:rsid w:val="00BF2336"/>
    <w:rsid w:val="00C01391"/>
    <w:rsid w:val="00C04D0E"/>
    <w:rsid w:val="00C1202F"/>
    <w:rsid w:val="00C14B5D"/>
    <w:rsid w:val="00C249A7"/>
    <w:rsid w:val="00C24D6C"/>
    <w:rsid w:val="00C33084"/>
    <w:rsid w:val="00C362B2"/>
    <w:rsid w:val="00C455CE"/>
    <w:rsid w:val="00C45EB1"/>
    <w:rsid w:val="00C57779"/>
    <w:rsid w:val="00C60CA2"/>
    <w:rsid w:val="00C61B22"/>
    <w:rsid w:val="00C65E9B"/>
    <w:rsid w:val="00C66935"/>
    <w:rsid w:val="00C67842"/>
    <w:rsid w:val="00C72AC6"/>
    <w:rsid w:val="00C739D6"/>
    <w:rsid w:val="00C76167"/>
    <w:rsid w:val="00C813B9"/>
    <w:rsid w:val="00C823DE"/>
    <w:rsid w:val="00C84E68"/>
    <w:rsid w:val="00C944D4"/>
    <w:rsid w:val="00CA34F4"/>
    <w:rsid w:val="00CA74BB"/>
    <w:rsid w:val="00CB014D"/>
    <w:rsid w:val="00CB2BE7"/>
    <w:rsid w:val="00CB6733"/>
    <w:rsid w:val="00CB67C2"/>
    <w:rsid w:val="00CC0552"/>
    <w:rsid w:val="00CC334E"/>
    <w:rsid w:val="00CC532B"/>
    <w:rsid w:val="00CD62D3"/>
    <w:rsid w:val="00CE4C9D"/>
    <w:rsid w:val="00CF1745"/>
    <w:rsid w:val="00CF2CFD"/>
    <w:rsid w:val="00CF4934"/>
    <w:rsid w:val="00CF5DDE"/>
    <w:rsid w:val="00D01112"/>
    <w:rsid w:val="00D034C5"/>
    <w:rsid w:val="00D06B90"/>
    <w:rsid w:val="00D10BE1"/>
    <w:rsid w:val="00D113A7"/>
    <w:rsid w:val="00D116D8"/>
    <w:rsid w:val="00D13BB8"/>
    <w:rsid w:val="00D14D75"/>
    <w:rsid w:val="00D16017"/>
    <w:rsid w:val="00D1737B"/>
    <w:rsid w:val="00D20323"/>
    <w:rsid w:val="00D20D3E"/>
    <w:rsid w:val="00D21E8E"/>
    <w:rsid w:val="00D27C9E"/>
    <w:rsid w:val="00D31D5D"/>
    <w:rsid w:val="00D32065"/>
    <w:rsid w:val="00D337C7"/>
    <w:rsid w:val="00D35737"/>
    <w:rsid w:val="00D4053A"/>
    <w:rsid w:val="00D42D2C"/>
    <w:rsid w:val="00D433C6"/>
    <w:rsid w:val="00D5194E"/>
    <w:rsid w:val="00D55822"/>
    <w:rsid w:val="00D55FAA"/>
    <w:rsid w:val="00D60FDF"/>
    <w:rsid w:val="00D62371"/>
    <w:rsid w:val="00D62687"/>
    <w:rsid w:val="00D62B0C"/>
    <w:rsid w:val="00D640C6"/>
    <w:rsid w:val="00D66388"/>
    <w:rsid w:val="00D67D2D"/>
    <w:rsid w:val="00D70196"/>
    <w:rsid w:val="00D71021"/>
    <w:rsid w:val="00D713A2"/>
    <w:rsid w:val="00D83522"/>
    <w:rsid w:val="00D840C5"/>
    <w:rsid w:val="00D90956"/>
    <w:rsid w:val="00D90C9A"/>
    <w:rsid w:val="00D95027"/>
    <w:rsid w:val="00D9544E"/>
    <w:rsid w:val="00D96732"/>
    <w:rsid w:val="00D96D8D"/>
    <w:rsid w:val="00DA4FE8"/>
    <w:rsid w:val="00DA5A3C"/>
    <w:rsid w:val="00DB5A06"/>
    <w:rsid w:val="00DB5E6C"/>
    <w:rsid w:val="00DB71B2"/>
    <w:rsid w:val="00DC1A36"/>
    <w:rsid w:val="00DC1C22"/>
    <w:rsid w:val="00DC3073"/>
    <w:rsid w:val="00DC389B"/>
    <w:rsid w:val="00DC423D"/>
    <w:rsid w:val="00DC5338"/>
    <w:rsid w:val="00DC7E52"/>
    <w:rsid w:val="00DD2339"/>
    <w:rsid w:val="00DE15F6"/>
    <w:rsid w:val="00DE1F00"/>
    <w:rsid w:val="00DF71D0"/>
    <w:rsid w:val="00E00F74"/>
    <w:rsid w:val="00E02FDF"/>
    <w:rsid w:val="00E04486"/>
    <w:rsid w:val="00E05218"/>
    <w:rsid w:val="00E06224"/>
    <w:rsid w:val="00E1048C"/>
    <w:rsid w:val="00E11025"/>
    <w:rsid w:val="00E243F8"/>
    <w:rsid w:val="00E24458"/>
    <w:rsid w:val="00E25A9D"/>
    <w:rsid w:val="00E2680B"/>
    <w:rsid w:val="00E30200"/>
    <w:rsid w:val="00E324AD"/>
    <w:rsid w:val="00E32CB3"/>
    <w:rsid w:val="00E43094"/>
    <w:rsid w:val="00E43FD2"/>
    <w:rsid w:val="00E521BB"/>
    <w:rsid w:val="00E54008"/>
    <w:rsid w:val="00E56994"/>
    <w:rsid w:val="00E57772"/>
    <w:rsid w:val="00E602A4"/>
    <w:rsid w:val="00E60BC4"/>
    <w:rsid w:val="00E60DFC"/>
    <w:rsid w:val="00E60E7C"/>
    <w:rsid w:val="00E61F4C"/>
    <w:rsid w:val="00E622C3"/>
    <w:rsid w:val="00E62FF1"/>
    <w:rsid w:val="00E65710"/>
    <w:rsid w:val="00E666CE"/>
    <w:rsid w:val="00E70757"/>
    <w:rsid w:val="00E713CB"/>
    <w:rsid w:val="00E8409B"/>
    <w:rsid w:val="00E87B5E"/>
    <w:rsid w:val="00E91511"/>
    <w:rsid w:val="00E91AA7"/>
    <w:rsid w:val="00E93427"/>
    <w:rsid w:val="00E93429"/>
    <w:rsid w:val="00E95424"/>
    <w:rsid w:val="00EA0BE9"/>
    <w:rsid w:val="00EA2843"/>
    <w:rsid w:val="00EA5120"/>
    <w:rsid w:val="00EA513C"/>
    <w:rsid w:val="00EA6834"/>
    <w:rsid w:val="00EA7448"/>
    <w:rsid w:val="00EB1960"/>
    <w:rsid w:val="00EB60FB"/>
    <w:rsid w:val="00EB695F"/>
    <w:rsid w:val="00EC195E"/>
    <w:rsid w:val="00EC23FA"/>
    <w:rsid w:val="00ED00C3"/>
    <w:rsid w:val="00ED1CBD"/>
    <w:rsid w:val="00ED7B32"/>
    <w:rsid w:val="00EE21D3"/>
    <w:rsid w:val="00EF41E7"/>
    <w:rsid w:val="00F04505"/>
    <w:rsid w:val="00F050FF"/>
    <w:rsid w:val="00F07729"/>
    <w:rsid w:val="00F10ADC"/>
    <w:rsid w:val="00F10BC3"/>
    <w:rsid w:val="00F232FC"/>
    <w:rsid w:val="00F23AFE"/>
    <w:rsid w:val="00F24CB2"/>
    <w:rsid w:val="00F275A9"/>
    <w:rsid w:val="00F31502"/>
    <w:rsid w:val="00F31A8A"/>
    <w:rsid w:val="00F32B25"/>
    <w:rsid w:val="00F35F2D"/>
    <w:rsid w:val="00F361EA"/>
    <w:rsid w:val="00F427CA"/>
    <w:rsid w:val="00F45A11"/>
    <w:rsid w:val="00F54F54"/>
    <w:rsid w:val="00F621F0"/>
    <w:rsid w:val="00F658DE"/>
    <w:rsid w:val="00F70922"/>
    <w:rsid w:val="00F76B33"/>
    <w:rsid w:val="00F77060"/>
    <w:rsid w:val="00F774E4"/>
    <w:rsid w:val="00F806BA"/>
    <w:rsid w:val="00F810E5"/>
    <w:rsid w:val="00F84CA7"/>
    <w:rsid w:val="00F9214C"/>
    <w:rsid w:val="00F96D90"/>
    <w:rsid w:val="00FA28B9"/>
    <w:rsid w:val="00FA7359"/>
    <w:rsid w:val="00FA799C"/>
    <w:rsid w:val="00FA7C0B"/>
    <w:rsid w:val="00FB0FFA"/>
    <w:rsid w:val="00FB254A"/>
    <w:rsid w:val="00FB304A"/>
    <w:rsid w:val="00FB6042"/>
    <w:rsid w:val="00FB7891"/>
    <w:rsid w:val="00FC6636"/>
    <w:rsid w:val="00FD0335"/>
    <w:rsid w:val="00FD21CC"/>
    <w:rsid w:val="00FD341D"/>
    <w:rsid w:val="00FD47E7"/>
    <w:rsid w:val="00FD73B3"/>
    <w:rsid w:val="00FE0839"/>
    <w:rsid w:val="00FE3F2F"/>
    <w:rsid w:val="00FE52CF"/>
    <w:rsid w:val="00FE6E99"/>
    <w:rsid w:val="00FF079B"/>
    <w:rsid w:val="00FF1624"/>
    <w:rsid w:val="00FF210E"/>
    <w:rsid w:val="00FF38CE"/>
    <w:rsid w:val="00FF70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7"/>
        <o:r id="V:Rule2" type="connector" idref="#AutoShape 2"/>
        <o:r id="V:Rule3" type="connector" idref="#AutoShape 3"/>
        <o:r id="V:Rule4" type="connector" idref="#AutoShape 4"/>
        <o:r id="V:Rule5" type="connector" idref="#AutoShape 5"/>
        <o:r id="V:Rule6"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891"/>
  </w:style>
  <w:style w:type="paragraph" w:styleId="Heading1">
    <w:name w:val="heading 1"/>
    <w:basedOn w:val="Normal"/>
    <w:next w:val="Normal"/>
    <w:link w:val="Heading1Char"/>
    <w:uiPriority w:val="9"/>
    <w:qFormat/>
    <w:rsid w:val="002B09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1A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5403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1793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0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48C"/>
    <w:rPr>
      <w:rFonts w:ascii="Tahoma" w:hAnsi="Tahoma" w:cs="Tahoma"/>
      <w:sz w:val="16"/>
      <w:szCs w:val="16"/>
    </w:rPr>
  </w:style>
  <w:style w:type="character" w:customStyle="1" w:styleId="Heading1Char">
    <w:name w:val="Heading 1 Char"/>
    <w:basedOn w:val="DefaultParagraphFont"/>
    <w:link w:val="Heading1"/>
    <w:uiPriority w:val="9"/>
    <w:rsid w:val="002B096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B096E"/>
    <w:pPr>
      <w:outlineLvl w:val="9"/>
    </w:pPr>
  </w:style>
  <w:style w:type="paragraph" w:styleId="TOC2">
    <w:name w:val="toc 2"/>
    <w:basedOn w:val="Normal"/>
    <w:next w:val="Normal"/>
    <w:autoRedefine/>
    <w:uiPriority w:val="39"/>
    <w:unhideWhenUsed/>
    <w:qFormat/>
    <w:rsid w:val="002B096E"/>
    <w:pPr>
      <w:spacing w:after="100"/>
      <w:ind w:left="220"/>
    </w:pPr>
    <w:rPr>
      <w:rFonts w:eastAsiaTheme="minorEastAsia"/>
    </w:rPr>
  </w:style>
  <w:style w:type="paragraph" w:styleId="TOC1">
    <w:name w:val="toc 1"/>
    <w:basedOn w:val="Normal"/>
    <w:next w:val="Normal"/>
    <w:autoRedefine/>
    <w:uiPriority w:val="39"/>
    <w:unhideWhenUsed/>
    <w:qFormat/>
    <w:rsid w:val="002B096E"/>
    <w:pPr>
      <w:spacing w:after="100"/>
    </w:pPr>
    <w:rPr>
      <w:rFonts w:eastAsiaTheme="minorEastAsia"/>
    </w:rPr>
  </w:style>
  <w:style w:type="paragraph" w:styleId="TOC3">
    <w:name w:val="toc 3"/>
    <w:basedOn w:val="Normal"/>
    <w:next w:val="Normal"/>
    <w:autoRedefine/>
    <w:uiPriority w:val="39"/>
    <w:unhideWhenUsed/>
    <w:qFormat/>
    <w:rsid w:val="002B096E"/>
    <w:pPr>
      <w:spacing w:after="100"/>
      <w:ind w:left="440"/>
    </w:pPr>
    <w:rPr>
      <w:rFonts w:eastAsiaTheme="minorEastAsia"/>
    </w:rPr>
  </w:style>
  <w:style w:type="paragraph" w:styleId="ListParagraph">
    <w:name w:val="List Paragraph"/>
    <w:aliases w:val="List Paragraph (numbered (a))"/>
    <w:basedOn w:val="Normal"/>
    <w:link w:val="ListParagraphChar"/>
    <w:uiPriority w:val="34"/>
    <w:qFormat/>
    <w:rsid w:val="0072707F"/>
    <w:pPr>
      <w:ind w:left="720"/>
      <w:contextualSpacing/>
    </w:pPr>
  </w:style>
  <w:style w:type="character" w:styleId="Hyperlink">
    <w:name w:val="Hyperlink"/>
    <w:basedOn w:val="DefaultParagraphFont"/>
    <w:uiPriority w:val="99"/>
    <w:unhideWhenUsed/>
    <w:rsid w:val="000E1A36"/>
    <w:rPr>
      <w:color w:val="0000FF" w:themeColor="hyperlink"/>
      <w:u w:val="single"/>
    </w:rPr>
  </w:style>
  <w:style w:type="character" w:customStyle="1" w:styleId="Heading2Char">
    <w:name w:val="Heading 2 Char"/>
    <w:basedOn w:val="DefaultParagraphFont"/>
    <w:link w:val="Heading2"/>
    <w:uiPriority w:val="9"/>
    <w:rsid w:val="000E1A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540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1793B"/>
    <w:rPr>
      <w:rFonts w:asciiTheme="majorHAnsi" w:eastAsiaTheme="majorEastAsia" w:hAnsiTheme="majorHAnsi" w:cstheme="majorBidi"/>
      <w:b/>
      <w:bCs/>
      <w:i/>
      <w:iCs/>
      <w:color w:val="4F81BD" w:themeColor="accent1"/>
    </w:rPr>
  </w:style>
  <w:style w:type="paragraph" w:styleId="NoSpacing">
    <w:name w:val="No Spacing"/>
    <w:uiPriority w:val="1"/>
    <w:qFormat/>
    <w:rsid w:val="00A30E40"/>
    <w:pPr>
      <w:suppressAutoHyphens/>
      <w:autoSpaceDN w:val="0"/>
      <w:spacing w:after="0" w:line="240" w:lineRule="auto"/>
      <w:textAlignment w:val="baseline"/>
    </w:pPr>
    <w:rPr>
      <w:rFonts w:ascii="Calibri" w:eastAsia="Calibri" w:hAnsi="Calibri" w:cs="Times New Roman"/>
    </w:rPr>
  </w:style>
  <w:style w:type="paragraph" w:styleId="FootnoteText">
    <w:name w:val="footnote text"/>
    <w:basedOn w:val="Normal"/>
    <w:link w:val="FootnoteTextChar"/>
    <w:uiPriority w:val="99"/>
    <w:rsid w:val="00A30E40"/>
    <w:pPr>
      <w:suppressAutoHyphens/>
      <w:autoSpaceDN w:val="0"/>
      <w:spacing w:after="0" w:line="240" w:lineRule="auto"/>
      <w:textAlignment w:val="baseline"/>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A30E40"/>
    <w:rPr>
      <w:rFonts w:ascii="Calibri" w:eastAsia="Calibri" w:hAnsi="Calibri" w:cs="Times New Roman"/>
      <w:sz w:val="20"/>
      <w:szCs w:val="20"/>
    </w:rPr>
  </w:style>
  <w:style w:type="character" w:styleId="FootnoteReference">
    <w:name w:val="footnote reference"/>
    <w:basedOn w:val="DefaultParagraphFont"/>
    <w:uiPriority w:val="99"/>
    <w:rsid w:val="00A30E40"/>
    <w:rPr>
      <w:position w:val="0"/>
      <w:vertAlign w:val="superscript"/>
    </w:rPr>
  </w:style>
  <w:style w:type="character" w:customStyle="1" w:styleId="apple-converted-space">
    <w:name w:val="apple-converted-space"/>
    <w:basedOn w:val="DefaultParagraphFont"/>
    <w:rsid w:val="00E60DFC"/>
  </w:style>
  <w:style w:type="character" w:styleId="Emphasis">
    <w:name w:val="Emphasis"/>
    <w:basedOn w:val="DefaultParagraphFont"/>
    <w:uiPriority w:val="20"/>
    <w:qFormat/>
    <w:rsid w:val="00E60DFC"/>
    <w:rPr>
      <w:i/>
      <w:iCs/>
    </w:rPr>
  </w:style>
  <w:style w:type="character" w:customStyle="1" w:styleId="ListParagraphChar">
    <w:name w:val="List Paragraph Char"/>
    <w:aliases w:val="List Paragraph (numbered (a)) Char"/>
    <w:link w:val="ListParagraph"/>
    <w:uiPriority w:val="34"/>
    <w:rsid w:val="00C76167"/>
  </w:style>
  <w:style w:type="paragraph" w:styleId="NormalWeb">
    <w:name w:val="Normal (Web)"/>
    <w:basedOn w:val="Normal"/>
    <w:uiPriority w:val="99"/>
    <w:unhideWhenUsed/>
    <w:rsid w:val="00C761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9151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vr">
    <w:name w:val="hvr"/>
    <w:basedOn w:val="DefaultParagraphFont"/>
    <w:rsid w:val="00BB5029"/>
  </w:style>
  <w:style w:type="paragraph" w:styleId="CommentText">
    <w:name w:val="annotation text"/>
    <w:basedOn w:val="Normal"/>
    <w:link w:val="CommentTextChar"/>
    <w:uiPriority w:val="99"/>
    <w:unhideWhenUsed/>
    <w:rsid w:val="00B02F77"/>
    <w:pPr>
      <w:spacing w:line="240" w:lineRule="auto"/>
    </w:pPr>
    <w:rPr>
      <w:sz w:val="20"/>
      <w:szCs w:val="20"/>
    </w:rPr>
  </w:style>
  <w:style w:type="character" w:customStyle="1" w:styleId="CommentTextChar">
    <w:name w:val="Comment Text Char"/>
    <w:basedOn w:val="DefaultParagraphFont"/>
    <w:link w:val="CommentText"/>
    <w:uiPriority w:val="99"/>
    <w:rsid w:val="00B02F77"/>
    <w:rPr>
      <w:sz w:val="20"/>
      <w:szCs w:val="20"/>
    </w:rPr>
  </w:style>
  <w:style w:type="paragraph" w:customStyle="1" w:styleId="commentcontentpara">
    <w:name w:val="commentcontentpara"/>
    <w:basedOn w:val="Normal"/>
    <w:rsid w:val="005E07C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B71B2"/>
    <w:rPr>
      <w:sz w:val="16"/>
      <w:szCs w:val="16"/>
    </w:rPr>
  </w:style>
  <w:style w:type="paragraph" w:styleId="CommentSubject">
    <w:name w:val="annotation subject"/>
    <w:basedOn w:val="CommentText"/>
    <w:next w:val="CommentText"/>
    <w:link w:val="CommentSubjectChar"/>
    <w:uiPriority w:val="99"/>
    <w:semiHidden/>
    <w:unhideWhenUsed/>
    <w:rsid w:val="00DB71B2"/>
    <w:rPr>
      <w:b/>
      <w:bCs/>
    </w:rPr>
  </w:style>
  <w:style w:type="character" w:customStyle="1" w:styleId="CommentSubjectChar">
    <w:name w:val="Comment Subject Char"/>
    <w:basedOn w:val="CommentTextChar"/>
    <w:link w:val="CommentSubject"/>
    <w:uiPriority w:val="99"/>
    <w:semiHidden/>
    <w:rsid w:val="00DB71B2"/>
    <w:rPr>
      <w:b/>
      <w:bCs/>
      <w:sz w:val="20"/>
      <w:szCs w:val="20"/>
    </w:rPr>
  </w:style>
  <w:style w:type="paragraph" w:styleId="Revision">
    <w:name w:val="Revision"/>
    <w:hidden/>
    <w:uiPriority w:val="99"/>
    <w:semiHidden/>
    <w:rsid w:val="00DB71B2"/>
    <w:pPr>
      <w:spacing w:after="0" w:line="240" w:lineRule="auto"/>
    </w:pPr>
  </w:style>
  <w:style w:type="character" w:styleId="FollowedHyperlink">
    <w:name w:val="FollowedHyperlink"/>
    <w:basedOn w:val="DefaultParagraphFont"/>
    <w:uiPriority w:val="99"/>
    <w:semiHidden/>
    <w:unhideWhenUsed/>
    <w:rsid w:val="00455BD2"/>
    <w:rPr>
      <w:color w:val="800080" w:themeColor="followedHyperlink"/>
      <w:u w:val="single"/>
    </w:rPr>
  </w:style>
  <w:style w:type="paragraph" w:styleId="Header">
    <w:name w:val="header"/>
    <w:basedOn w:val="Normal"/>
    <w:link w:val="HeaderChar"/>
    <w:uiPriority w:val="99"/>
    <w:unhideWhenUsed/>
    <w:rsid w:val="002B3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79C"/>
  </w:style>
  <w:style w:type="paragraph" w:styleId="Footer">
    <w:name w:val="footer"/>
    <w:basedOn w:val="Normal"/>
    <w:link w:val="FooterChar"/>
    <w:uiPriority w:val="99"/>
    <w:unhideWhenUsed/>
    <w:rsid w:val="002B3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79C"/>
  </w:style>
  <w:style w:type="paragraph" w:styleId="ListContinue">
    <w:name w:val="List Continue"/>
    <w:basedOn w:val="Normal"/>
    <w:uiPriority w:val="99"/>
    <w:unhideWhenUsed/>
    <w:rsid w:val="009C13C9"/>
    <w:pPr>
      <w:spacing w:after="120"/>
      <w:ind w:left="360"/>
      <w:contextualSpacing/>
    </w:pPr>
  </w:style>
  <w:style w:type="paragraph" w:styleId="Title">
    <w:name w:val="Title"/>
    <w:basedOn w:val="Normal"/>
    <w:next w:val="Normal"/>
    <w:link w:val="TitleChar"/>
    <w:uiPriority w:val="10"/>
    <w:qFormat/>
    <w:rsid w:val="009C13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3C9"/>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rsid w:val="009C13C9"/>
    <w:pPr>
      <w:spacing w:after="120"/>
    </w:pPr>
  </w:style>
  <w:style w:type="character" w:customStyle="1" w:styleId="BodyTextChar">
    <w:name w:val="Body Text Char"/>
    <w:basedOn w:val="DefaultParagraphFont"/>
    <w:link w:val="BodyText"/>
    <w:uiPriority w:val="99"/>
    <w:rsid w:val="009C13C9"/>
  </w:style>
  <w:style w:type="paragraph" w:styleId="BodyTextIndent">
    <w:name w:val="Body Text Indent"/>
    <w:basedOn w:val="Normal"/>
    <w:link w:val="BodyTextIndentChar"/>
    <w:uiPriority w:val="99"/>
    <w:semiHidden/>
    <w:unhideWhenUsed/>
    <w:rsid w:val="009C13C9"/>
    <w:pPr>
      <w:spacing w:after="120"/>
      <w:ind w:left="360"/>
    </w:pPr>
  </w:style>
  <w:style w:type="character" w:customStyle="1" w:styleId="BodyTextIndentChar">
    <w:name w:val="Body Text Indent Char"/>
    <w:basedOn w:val="DefaultParagraphFont"/>
    <w:link w:val="BodyTextIndent"/>
    <w:uiPriority w:val="99"/>
    <w:semiHidden/>
    <w:rsid w:val="009C13C9"/>
  </w:style>
  <w:style w:type="paragraph" w:styleId="BodyTextFirstIndent2">
    <w:name w:val="Body Text First Indent 2"/>
    <w:basedOn w:val="BodyTextIndent"/>
    <w:link w:val="BodyTextFirstIndent2Char"/>
    <w:uiPriority w:val="99"/>
    <w:unhideWhenUsed/>
    <w:rsid w:val="009C13C9"/>
    <w:pPr>
      <w:spacing w:after="200"/>
      <w:ind w:firstLine="360"/>
    </w:pPr>
  </w:style>
  <w:style w:type="character" w:customStyle="1" w:styleId="BodyTextFirstIndent2Char">
    <w:name w:val="Body Text First Indent 2 Char"/>
    <w:basedOn w:val="BodyTextIndentChar"/>
    <w:link w:val="BodyTextFirstIndent2"/>
    <w:uiPriority w:val="99"/>
    <w:rsid w:val="009C13C9"/>
  </w:style>
  <w:style w:type="table" w:styleId="TableGrid">
    <w:name w:val="Table Grid"/>
    <w:basedOn w:val="TableNormal"/>
    <w:uiPriority w:val="39"/>
    <w:rsid w:val="00942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A77948"/>
    <w:pPr>
      <w:numPr>
        <w:numId w:val="72"/>
      </w:numPr>
    </w:pPr>
  </w:style>
  <w:style w:type="numbering" w:customStyle="1" w:styleId="Style2">
    <w:name w:val="Style2"/>
    <w:uiPriority w:val="99"/>
    <w:rsid w:val="00A77948"/>
    <w:pPr>
      <w:numPr>
        <w:numId w:val="75"/>
      </w:numPr>
    </w:pPr>
  </w:style>
</w:styles>
</file>

<file path=word/webSettings.xml><?xml version="1.0" encoding="utf-8"?>
<w:webSettings xmlns:r="http://schemas.openxmlformats.org/officeDocument/2006/relationships" xmlns:w="http://schemas.openxmlformats.org/wordprocessingml/2006/main">
  <w:divs>
    <w:div w:id="236090951">
      <w:bodyDiv w:val="1"/>
      <w:marLeft w:val="0"/>
      <w:marRight w:val="0"/>
      <w:marTop w:val="0"/>
      <w:marBottom w:val="0"/>
      <w:divBdr>
        <w:top w:val="none" w:sz="0" w:space="0" w:color="auto"/>
        <w:left w:val="none" w:sz="0" w:space="0" w:color="auto"/>
        <w:bottom w:val="none" w:sz="0" w:space="0" w:color="auto"/>
        <w:right w:val="none" w:sz="0" w:space="0" w:color="auto"/>
      </w:divBdr>
    </w:div>
    <w:div w:id="341519012">
      <w:bodyDiv w:val="1"/>
      <w:marLeft w:val="0"/>
      <w:marRight w:val="0"/>
      <w:marTop w:val="0"/>
      <w:marBottom w:val="0"/>
      <w:divBdr>
        <w:top w:val="none" w:sz="0" w:space="0" w:color="auto"/>
        <w:left w:val="none" w:sz="0" w:space="0" w:color="auto"/>
        <w:bottom w:val="none" w:sz="0" w:space="0" w:color="auto"/>
        <w:right w:val="none" w:sz="0" w:space="0" w:color="auto"/>
      </w:divBdr>
    </w:div>
    <w:div w:id="723215914">
      <w:bodyDiv w:val="1"/>
      <w:marLeft w:val="0"/>
      <w:marRight w:val="0"/>
      <w:marTop w:val="0"/>
      <w:marBottom w:val="0"/>
      <w:divBdr>
        <w:top w:val="none" w:sz="0" w:space="0" w:color="auto"/>
        <w:left w:val="none" w:sz="0" w:space="0" w:color="auto"/>
        <w:bottom w:val="none" w:sz="0" w:space="0" w:color="auto"/>
        <w:right w:val="none" w:sz="0" w:space="0" w:color="auto"/>
      </w:divBdr>
    </w:div>
    <w:div w:id="1255090312">
      <w:bodyDiv w:val="1"/>
      <w:marLeft w:val="0"/>
      <w:marRight w:val="0"/>
      <w:marTop w:val="0"/>
      <w:marBottom w:val="0"/>
      <w:divBdr>
        <w:top w:val="none" w:sz="0" w:space="0" w:color="auto"/>
        <w:left w:val="none" w:sz="0" w:space="0" w:color="auto"/>
        <w:bottom w:val="none" w:sz="0" w:space="0" w:color="auto"/>
        <w:right w:val="none" w:sz="0" w:space="0" w:color="auto"/>
      </w:divBdr>
    </w:div>
    <w:div w:id="163232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pakistani.pk/2017/01/17/ebay-ceo-pakistan-among-fastest-growing-e-commerce-markets-worl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nctad.org/en/Pages/DITC/CompetitionLaw/why-competition-matters.aspx" TargetMode="External"/><Relationship Id="rId17" Type="http://schemas.openxmlformats.org/officeDocument/2006/relationships/hyperlink" Target="https://www.secp.gov.pk" TargetMode="External"/><Relationship Id="rId2" Type="http://schemas.openxmlformats.org/officeDocument/2006/relationships/numbering" Target="numbering.xml"/><Relationship Id="rId16" Type="http://schemas.openxmlformats.org/officeDocument/2006/relationships/hyperlink" Target="http://www.pta.gov.pk/media/ta/sop_ta_noc_21091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vestopedia.com/terms/s/seller.asp" TargetMode="External"/><Relationship Id="rId5" Type="http://schemas.openxmlformats.org/officeDocument/2006/relationships/webSettings" Target="webSettings.xml"/><Relationship Id="rId15" Type="http://schemas.openxmlformats.org/officeDocument/2006/relationships/hyperlink" Target="http://www.global-express.org/assets/files/Members%20Library/GEA%20Position%20Paper%20on%20de%20minimis%20FINAL.pdf" TargetMode="External"/><Relationship Id="rId10" Type="http://schemas.openxmlformats.org/officeDocument/2006/relationships/hyperlink" Target="http://www.investopedia.com/terms/c/competitivebid.as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to.org/english/tratop_e/ecom_e/ecom_e.htm" TargetMode="External"/><Relationship Id="rId14" Type="http://schemas.openxmlformats.org/officeDocument/2006/relationships/hyperlink" Target="http://www.oecd-ilibrary.org/docserver/download/5k4bw6kg6ws2-en.pdf?expires=1495556418&amp;id=id&amp;accname=guest&amp;checksum=0E913E583243B61E1B75205915D2D09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18D41-B09D-4041-BE37-A21AE5FF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10146</Words>
  <Characters>57835</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DSWTO</cp:lastModifiedBy>
  <cp:revision>2</cp:revision>
  <cp:lastPrinted>2017-04-10T13:20:00Z</cp:lastPrinted>
  <dcterms:created xsi:type="dcterms:W3CDTF">2019-02-06T10:17:00Z</dcterms:created>
  <dcterms:modified xsi:type="dcterms:W3CDTF">2019-02-06T10:17:00Z</dcterms:modified>
</cp:coreProperties>
</file>